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C5" w:rsidRPr="00D92A16" w:rsidRDefault="009D3AC5" w:rsidP="004532D6">
      <w:pPr>
        <w:pStyle w:val="Tekstpodstawowy2"/>
        <w:spacing w:line="240" w:lineRule="auto"/>
        <w:jc w:val="left"/>
        <w:rPr>
          <w:b/>
          <w:sz w:val="24"/>
          <w:szCs w:val="24"/>
        </w:rPr>
      </w:pPr>
      <w:r w:rsidRPr="00D92A16">
        <w:rPr>
          <w:b/>
          <w:sz w:val="24"/>
          <w:szCs w:val="24"/>
        </w:rPr>
        <w:t>First name last name</w:t>
      </w:r>
      <w:r>
        <w:rPr>
          <w:b/>
          <w:sz w:val="24"/>
          <w:szCs w:val="24"/>
        </w:rPr>
        <w:t xml:space="preserve">  TNR (Times New Roman)-12</w:t>
      </w:r>
      <w:bookmarkStart w:id="0" w:name="_GoBack"/>
      <w:bookmarkEnd w:id="0"/>
    </w:p>
    <w:p w:rsidR="009D3AC5" w:rsidRPr="00D92A16" w:rsidRDefault="009D3AC5" w:rsidP="004532D6">
      <w:pPr>
        <w:pStyle w:val="Tekstpodstawowy2"/>
        <w:spacing w:line="240" w:lineRule="auto"/>
        <w:jc w:val="left"/>
        <w:rPr>
          <w:sz w:val="22"/>
          <w:szCs w:val="22"/>
        </w:rPr>
      </w:pPr>
      <w:r w:rsidRPr="00D92A16">
        <w:rPr>
          <w:sz w:val="22"/>
          <w:szCs w:val="22"/>
        </w:rPr>
        <w:t>A</w:t>
      </w:r>
      <w:r>
        <w:rPr>
          <w:sz w:val="22"/>
          <w:szCs w:val="22"/>
        </w:rPr>
        <w:t>f</w:t>
      </w:r>
      <w:r w:rsidRPr="00D92A16">
        <w:rPr>
          <w:sz w:val="22"/>
          <w:szCs w:val="22"/>
        </w:rPr>
        <w:t>filiation</w:t>
      </w:r>
      <w:r>
        <w:rPr>
          <w:sz w:val="22"/>
          <w:szCs w:val="22"/>
        </w:rPr>
        <w:t xml:space="preserve"> TNR-11</w:t>
      </w:r>
    </w:p>
    <w:p w:rsidR="009D3AC5" w:rsidRDefault="009D3AC5" w:rsidP="004532D6">
      <w:pPr>
        <w:pStyle w:val="Tekstpodstawowy2"/>
        <w:spacing w:line="360" w:lineRule="auto"/>
        <w:rPr>
          <w:rFonts w:eastAsia="Times New Roman"/>
          <w:b/>
          <w:bCs/>
          <w:sz w:val="24"/>
          <w:szCs w:val="24"/>
          <w:lang w:val="en-GB" w:eastAsia="pl-PL"/>
        </w:rPr>
      </w:pPr>
      <w:r w:rsidRPr="00D92A16">
        <w:rPr>
          <w:b/>
          <w:sz w:val="28"/>
          <w:szCs w:val="28"/>
        </w:rPr>
        <w:t>Title Times New Roman; Size-14</w:t>
      </w:r>
      <w:r w:rsidRPr="004C5B1E">
        <w:rPr>
          <w:rFonts w:eastAsia="Times New Roman"/>
          <w:b/>
          <w:bCs/>
          <w:sz w:val="24"/>
          <w:szCs w:val="24"/>
          <w:lang w:val="en-GB" w:eastAsia="pl-PL"/>
        </w:rPr>
        <w:t xml:space="preserve"> </w:t>
      </w:r>
    </w:p>
    <w:p w:rsidR="009D3AC5" w:rsidRPr="001D7B8A" w:rsidRDefault="009D3AC5" w:rsidP="004532D6">
      <w:pPr>
        <w:pStyle w:val="Tekstpodstawowy2"/>
        <w:spacing w:line="360" w:lineRule="auto"/>
        <w:rPr>
          <w:b/>
          <w:sz w:val="28"/>
          <w:szCs w:val="28"/>
        </w:rPr>
      </w:pPr>
      <w:r w:rsidRPr="001D7B8A">
        <w:rPr>
          <w:rFonts w:eastAsia="Times New Roman"/>
          <w:b/>
          <w:bCs/>
          <w:sz w:val="28"/>
          <w:szCs w:val="28"/>
          <w:lang w:val="en-GB" w:eastAsia="pl-PL"/>
        </w:rPr>
        <w:t xml:space="preserve">Centered, Boldface, Uppercase and Lowercase </w:t>
      </w:r>
    </w:p>
    <w:p w:rsidR="009D3AC5" w:rsidRPr="00A07D5F" w:rsidRDefault="009D3AC5" w:rsidP="00A07D5F">
      <w:pPr>
        <w:pStyle w:val="Tekstpodstawowy2"/>
        <w:spacing w:line="360" w:lineRule="auto"/>
        <w:rPr>
          <w:sz w:val="24"/>
          <w:szCs w:val="24"/>
        </w:rPr>
      </w:pPr>
      <w:r w:rsidRPr="001D7B8A">
        <w:t xml:space="preserve">Line Spacing: 1.5 space  </w:t>
      </w:r>
    </w:p>
    <w:p w:rsidR="009D3AC5" w:rsidRDefault="009D3AC5" w:rsidP="007A7775">
      <w:pPr>
        <w:pStyle w:val="Tekstpodstawowy"/>
        <w:spacing w:beforeLines="0" w:after="80"/>
        <w:jc w:val="center"/>
      </w:pPr>
      <w:r w:rsidRPr="004532D6">
        <w:rPr>
          <w:spacing w:val="20"/>
        </w:rPr>
        <w:t>Abstract</w:t>
      </w:r>
    </w:p>
    <w:p w:rsidR="009D3AC5" w:rsidRPr="004532D6" w:rsidRDefault="009D3AC5" w:rsidP="007A7775">
      <w:pPr>
        <w:pStyle w:val="Tekstpodstawowy"/>
        <w:spacing w:beforeLines="0" w:after="80"/>
        <w:ind w:firstLine="708"/>
        <w:jc w:val="left"/>
      </w:pPr>
      <w:r>
        <w:t>S</w:t>
      </w:r>
      <w:r w:rsidRPr="004532D6">
        <w:t xml:space="preserve">ingle spaced </w:t>
      </w:r>
      <w:r w:rsidRPr="004532D6">
        <w:rPr>
          <w:bCs w:val="0"/>
        </w:rPr>
        <w:t>text TNR-10 text text text text text</w:t>
      </w:r>
      <w:r w:rsidRPr="004532D6">
        <w:rPr>
          <w:bCs w:val="0"/>
          <w:lang w:val="en-GB"/>
        </w:rPr>
        <w:t xml:space="preserve"> </w:t>
      </w:r>
      <w:r w:rsidRPr="004532D6">
        <w:rPr>
          <w:bCs w:val="0"/>
        </w:rPr>
        <w:t>text tex text text</w:t>
      </w:r>
      <w:r w:rsidRPr="004532D6">
        <w:rPr>
          <w:bCs w:val="0"/>
          <w:lang w:val="en-GB"/>
        </w:rPr>
        <w:t xml:space="preserve"> </w:t>
      </w:r>
      <w:r w:rsidRPr="004532D6">
        <w:rPr>
          <w:bCs w:val="0"/>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4532D6">
        <w:rPr>
          <w:rFonts w:hint="eastAsia"/>
          <w:bCs w:val="0"/>
        </w:rPr>
        <w:t xml:space="preserve">　</w:t>
      </w:r>
      <w:r w:rsidRPr="004532D6">
        <w:rPr>
          <w:bCs w:val="0"/>
        </w:rPr>
        <w:t xml:space="preserve">   </w:t>
      </w:r>
      <w:r w:rsidRPr="004532D6">
        <w:rPr>
          <w:rFonts w:hint="eastAsia"/>
          <w:bCs w:val="0"/>
        </w:rPr>
        <w:t xml:space="preserve">　</w:t>
      </w:r>
      <w:r w:rsidRPr="004532D6">
        <w:rPr>
          <w:bCs w:val="0"/>
        </w:rPr>
        <w:t xml:space="preserve">   </w:t>
      </w:r>
      <w:r w:rsidRPr="004532D6">
        <w:rPr>
          <w:rFonts w:hint="eastAsia"/>
          <w:bCs w:val="0"/>
        </w:rPr>
        <w:t xml:space="preserve">　</w:t>
      </w:r>
      <w:r w:rsidRPr="004532D6">
        <w:rPr>
          <w:bCs w:val="0"/>
        </w:rPr>
        <w:t xml:space="preserve">  </w:t>
      </w:r>
      <w:r w:rsidRPr="004532D6">
        <w:rPr>
          <w:rFonts w:hint="eastAsia"/>
          <w:bCs w:val="0"/>
        </w:rPr>
        <w:t xml:space="preserve">　</w:t>
      </w:r>
      <w:r w:rsidRPr="004532D6">
        <w:rPr>
          <w:bCs w:val="0"/>
        </w:rPr>
        <w:t xml:space="preserve">  </w:t>
      </w:r>
      <w:r w:rsidRPr="004532D6">
        <w:rPr>
          <w:rFonts w:hint="eastAsia"/>
          <w:bCs w:val="0"/>
        </w:rPr>
        <w:t xml:space="preserve">　</w:t>
      </w:r>
    </w:p>
    <w:p w:rsidR="009D3AC5" w:rsidRPr="004532D6" w:rsidRDefault="009D3AC5" w:rsidP="004532D6">
      <w:pPr>
        <w:spacing w:after="80" w:line="240" w:lineRule="exact"/>
        <w:rPr>
          <w:rFonts w:ascii="Times New Roman" w:hAnsi="Times New Roman"/>
          <w:bCs/>
          <w:lang w:val="en-US"/>
        </w:rPr>
      </w:pPr>
      <w:r w:rsidRPr="007A7775">
        <w:rPr>
          <w:rFonts w:ascii="Times New Roman" w:hAnsi="Times New Roman"/>
          <w:i/>
          <w:sz w:val="20"/>
          <w:lang w:val="en-US"/>
        </w:rPr>
        <w:t>Keywords</w:t>
      </w:r>
      <w:r w:rsidRPr="007A7775">
        <w:rPr>
          <w:rFonts w:ascii="Times New Roman" w:hAnsi="Times New Roman"/>
          <w:sz w:val="20"/>
          <w:lang w:val="en-US"/>
        </w:rPr>
        <w:t>:</w:t>
      </w:r>
      <w:r w:rsidRPr="007A7775">
        <w:rPr>
          <w:rFonts w:ascii="Times New Roman" w:hAnsi="Times New Roman"/>
          <w:b/>
          <w:sz w:val="20"/>
          <w:lang w:val="en-US"/>
        </w:rPr>
        <w:t xml:space="preserve"> </w:t>
      </w:r>
      <w:r w:rsidRPr="004532D6">
        <w:rPr>
          <w:rFonts w:ascii="Times New Roman" w:hAnsi="Times New Roman"/>
          <w:bCs/>
          <w:lang w:val="en-US"/>
        </w:rPr>
        <w:t>text text text text text text no period at the end</w:t>
      </w:r>
      <w:r w:rsidRPr="004532D6">
        <w:rPr>
          <w:rFonts w:ascii="Times New Roman" w:hint="eastAsia"/>
          <w:bCs/>
        </w:rPr>
        <w:t xml:space="preserve">　</w:t>
      </w:r>
    </w:p>
    <w:p w:rsidR="009D3AC5" w:rsidRPr="004532D6" w:rsidRDefault="009D3AC5" w:rsidP="004532D6">
      <w:pPr>
        <w:spacing w:after="80" w:line="240" w:lineRule="exact"/>
        <w:rPr>
          <w:rFonts w:ascii="Times New Roman" w:hAnsi="Times New Roman"/>
          <w:sz w:val="20"/>
          <w:lang w:val="en-US"/>
        </w:rPr>
      </w:pPr>
    </w:p>
    <w:p w:rsidR="009D3AC5" w:rsidRPr="004532D6" w:rsidRDefault="009D3AC5" w:rsidP="004532D6">
      <w:pPr>
        <w:spacing w:after="80" w:line="240" w:lineRule="exact"/>
        <w:jc w:val="center"/>
        <w:rPr>
          <w:rFonts w:ascii="Times New Roman" w:hAnsi="Times New Roman"/>
          <w:b/>
          <w:sz w:val="24"/>
          <w:lang w:val="en-US"/>
        </w:rPr>
      </w:pPr>
      <w:r w:rsidRPr="004532D6">
        <w:rPr>
          <w:rFonts w:ascii="Times New Roman" w:hAnsi="Times New Roman"/>
          <w:b/>
          <w:sz w:val="24"/>
          <w:lang w:val="en-US"/>
        </w:rPr>
        <w:t xml:space="preserve">Heading 1. (First level of heading, the most important sections) TNR-12 Centered, Boldface, Uppercase and Lowercase Heading </w:t>
      </w:r>
    </w:p>
    <w:p w:rsidR="009D3AC5" w:rsidRPr="004532D6" w:rsidRDefault="009D3AC5" w:rsidP="004532D6">
      <w:pPr>
        <w:spacing w:after="80" w:line="240" w:lineRule="exact"/>
        <w:jc w:val="center"/>
        <w:rPr>
          <w:rFonts w:ascii="Times New Roman" w:hAnsi="Times New Roman"/>
          <w:b/>
          <w:sz w:val="24"/>
          <w:lang w:val="en-US"/>
        </w:rPr>
      </w:pPr>
      <w:r w:rsidRPr="004532D6">
        <w:rPr>
          <w:rFonts w:ascii="Times New Roman" w:hAnsi="Times New Roman"/>
          <w:b/>
          <w:sz w:val="24"/>
          <w:lang w:val="en-US"/>
        </w:rPr>
        <w:t>(The first part of the article is assumed to be the introduction, hence it should not carry a heading Introduction)</w:t>
      </w:r>
    </w:p>
    <w:p w:rsidR="009D3AC5" w:rsidRDefault="009D3AC5" w:rsidP="004532D6">
      <w:pPr>
        <w:spacing w:after="80" w:line="240" w:lineRule="exact"/>
        <w:jc w:val="center"/>
        <w:rPr>
          <w:rFonts w:ascii="Times New Roman" w:hAnsi="Times New Roman"/>
          <w:b/>
          <w:sz w:val="24"/>
          <w:lang w:val="en-US"/>
        </w:rPr>
      </w:pPr>
    </w:p>
    <w:p w:rsidR="0066292D" w:rsidRPr="004532D6" w:rsidRDefault="0066292D" w:rsidP="0066292D">
      <w:pPr>
        <w:spacing w:after="80" w:line="240" w:lineRule="exact"/>
        <w:ind w:firstLine="420"/>
        <w:rPr>
          <w:rFonts w:ascii="Times New Roman" w:hAnsi="Times New Roman"/>
          <w:sz w:val="24"/>
          <w:lang w:val="en-US"/>
        </w:rPr>
      </w:pPr>
      <w:r w:rsidRPr="004532D6">
        <w:rPr>
          <w:rFonts w:ascii="Times New Roman" w:hAnsi="Times New Roman"/>
          <w:sz w:val="24"/>
          <w:lang w:val="en-US"/>
        </w:rPr>
        <w:t xml:space="preserve">Indented text 1.5 space. Text text text text text text text text text text text text text text text text text text text text text text text text text text text (Author 1 &amp; Author 2, year). </w:t>
      </w:r>
    </w:p>
    <w:p w:rsidR="0066292D" w:rsidRPr="004532D6" w:rsidRDefault="0066292D" w:rsidP="004532D6">
      <w:pPr>
        <w:spacing w:after="80" w:line="240" w:lineRule="exact"/>
        <w:jc w:val="center"/>
        <w:rPr>
          <w:rFonts w:ascii="Times New Roman" w:hAnsi="Times New Roman"/>
          <w:b/>
          <w:sz w:val="24"/>
          <w:lang w:val="en-US"/>
        </w:rPr>
      </w:pPr>
    </w:p>
    <w:p w:rsidR="009D3AC5" w:rsidRPr="004532D6" w:rsidRDefault="009D3AC5" w:rsidP="004532D6">
      <w:pPr>
        <w:pStyle w:val="Tekstpodstawowy"/>
        <w:spacing w:beforeLines="0" w:after="80"/>
        <w:jc w:val="left"/>
        <w:rPr>
          <w:b/>
          <w:sz w:val="24"/>
          <w:szCs w:val="24"/>
        </w:rPr>
      </w:pPr>
      <w:r w:rsidRPr="004532D6">
        <w:rPr>
          <w:b/>
          <w:sz w:val="24"/>
          <w:szCs w:val="24"/>
        </w:rPr>
        <w:t xml:space="preserve">Heading 2. (Second level of heading, subsections) TNR-12 </w:t>
      </w:r>
      <w:r w:rsidRPr="004532D6">
        <w:rPr>
          <w:rFonts w:eastAsia="Times New Roman"/>
          <w:b/>
          <w:sz w:val="24"/>
          <w:szCs w:val="24"/>
          <w:lang w:val="en-GB" w:eastAsia="pl-PL"/>
        </w:rPr>
        <w:t>Left-aligned, Boldface, Uppercase and Lowercase Heading</w:t>
      </w:r>
    </w:p>
    <w:p w:rsidR="009D3AC5" w:rsidRPr="004532D6" w:rsidRDefault="009D3AC5" w:rsidP="004532D6">
      <w:pPr>
        <w:spacing w:after="80" w:line="240" w:lineRule="exact"/>
        <w:ind w:firstLine="420"/>
        <w:rPr>
          <w:rFonts w:ascii="Times New Roman" w:hAnsi="Times New Roman"/>
          <w:sz w:val="24"/>
          <w:lang w:val="en-US"/>
        </w:rPr>
      </w:pPr>
      <w:r w:rsidRPr="004532D6">
        <w:rPr>
          <w:rFonts w:ascii="Times New Roman" w:hAnsi="Times New Roman"/>
          <w:sz w:val="24"/>
          <w:lang w:val="en-US"/>
        </w:rPr>
        <w:t xml:space="preserve">Indented text 1.5 space. Text text text text text text text text text text text text text text text text text text text text text text text text text text text (Author 1 &amp; Author 2, year). </w:t>
      </w:r>
    </w:p>
    <w:p w:rsidR="009D3AC5" w:rsidRPr="004532D6" w:rsidRDefault="009D3AC5" w:rsidP="004532D6">
      <w:pPr>
        <w:spacing w:after="80" w:line="240" w:lineRule="exact"/>
        <w:rPr>
          <w:rFonts w:ascii="Times New Roman" w:hAnsi="Times New Roman"/>
          <w:sz w:val="24"/>
          <w:lang w:val="en-US"/>
        </w:rPr>
      </w:pPr>
    </w:p>
    <w:p w:rsidR="009D3AC5" w:rsidRPr="004532D6" w:rsidRDefault="009D3AC5" w:rsidP="004532D6">
      <w:pPr>
        <w:spacing w:after="80" w:line="240" w:lineRule="exact"/>
        <w:ind w:firstLine="420"/>
        <w:rPr>
          <w:rFonts w:ascii="Times New Roman" w:hAnsi="Times New Roman"/>
          <w:b/>
          <w:bCs/>
          <w:iCs/>
          <w:sz w:val="24"/>
          <w:lang w:val="en-US"/>
        </w:rPr>
      </w:pPr>
      <w:r w:rsidRPr="004532D6">
        <w:rPr>
          <w:rFonts w:ascii="Times New Roman" w:hAnsi="Times New Roman"/>
          <w:b/>
          <w:iCs/>
          <w:sz w:val="24"/>
          <w:lang w:val="en-US"/>
        </w:rPr>
        <w:t xml:space="preserve">Heading 3. (Third level of heading, subsections of subsections) TNR-12. </w:t>
      </w:r>
      <w:r w:rsidRPr="004532D6">
        <w:rPr>
          <w:rFonts w:ascii="Times New Roman" w:hAnsi="Times New Roman"/>
          <w:b/>
          <w:bCs/>
          <w:sz w:val="24"/>
          <w:lang w:val="en-GB" w:eastAsia="pl-PL"/>
        </w:rPr>
        <w:t xml:space="preserve">Indented, boldface, lowercase heading with a period. </w:t>
      </w:r>
      <w:r w:rsidRPr="004532D6">
        <w:rPr>
          <w:rFonts w:ascii="Times New Roman" w:hAnsi="Times New Roman"/>
          <w:sz w:val="24"/>
          <w:lang w:val="en-GB" w:eastAsia="pl-PL"/>
        </w:rPr>
        <w:t>Begin body text after the period. As Author (year) explains…</w:t>
      </w:r>
      <w:r w:rsidRPr="004532D6">
        <w:rPr>
          <w:rFonts w:ascii="Times New Roman" w:hAnsi="Times New Roman"/>
          <w:sz w:val="24"/>
          <w:lang w:val="en-US"/>
        </w:rPr>
        <w:t>Text text text text text text text text text text text text text text text text text text text</w:t>
      </w:r>
      <w:r w:rsidRPr="004532D6">
        <w:rPr>
          <w:rFonts w:ascii="Times New Roman" w:hAnsi="Times New Roman"/>
          <w:sz w:val="24"/>
          <w:lang w:val="en-GB"/>
        </w:rPr>
        <w:t xml:space="preserve"> </w:t>
      </w:r>
      <w:r w:rsidRPr="004532D6">
        <w:rPr>
          <w:rFonts w:ascii="Times New Roman" w:hAnsi="Times New Roman"/>
          <w:sz w:val="24"/>
          <w:lang w:val="en-US"/>
        </w:rPr>
        <w:t>text text,</w:t>
      </w:r>
    </w:p>
    <w:p w:rsidR="009D3AC5" w:rsidRPr="004532D6" w:rsidRDefault="009D3AC5" w:rsidP="004532D6">
      <w:pPr>
        <w:spacing w:after="80" w:line="240" w:lineRule="exact"/>
        <w:rPr>
          <w:rFonts w:ascii="Times New Roman" w:hAnsi="Times New Roman"/>
          <w:sz w:val="24"/>
          <w:lang w:val="en-US"/>
        </w:rPr>
      </w:pPr>
    </w:p>
    <w:p w:rsidR="009D3AC5" w:rsidRPr="004532D6" w:rsidRDefault="009D3AC5" w:rsidP="004532D6">
      <w:pPr>
        <w:spacing w:after="80" w:line="240" w:lineRule="exact"/>
        <w:ind w:left="840"/>
        <w:rPr>
          <w:rFonts w:ascii="Times New Roman" w:hAnsi="Times New Roman"/>
          <w:sz w:val="24"/>
          <w:lang w:val="en-US"/>
        </w:rPr>
      </w:pPr>
      <w:r w:rsidRPr="004532D6">
        <w:rPr>
          <w:rFonts w:ascii="Times New Roman" w:hAnsi="Times New Roman"/>
          <w:sz w:val="24"/>
          <w:lang w:val="en-US"/>
        </w:rPr>
        <w:t xml:space="preserve">block quote if longer than 4 lines TNR Size-12  text text text text text text text text text text text text text text text text text text text text text text text text text text text text text text period before brackets. (Author et al., year, p./pp. 12–14) </w:t>
      </w:r>
    </w:p>
    <w:p w:rsidR="009D3AC5" w:rsidRPr="004532D6" w:rsidRDefault="009D3AC5" w:rsidP="004532D6">
      <w:pPr>
        <w:spacing w:after="80" w:line="240" w:lineRule="exact"/>
        <w:rPr>
          <w:rFonts w:ascii="Times New Roman" w:hAnsi="Times New Roman"/>
          <w:sz w:val="24"/>
          <w:lang w:val="en-US"/>
        </w:rPr>
      </w:pPr>
    </w:p>
    <w:p w:rsidR="009D3AC5" w:rsidRPr="004532D6" w:rsidRDefault="009D3AC5" w:rsidP="004532D6">
      <w:pPr>
        <w:spacing w:after="80" w:line="240" w:lineRule="exact"/>
        <w:rPr>
          <w:rFonts w:ascii="Times New Roman" w:hAnsi="Times New Roman"/>
          <w:sz w:val="24"/>
          <w:lang w:val="en-US"/>
        </w:rPr>
      </w:pPr>
      <w:r w:rsidRPr="004532D6">
        <w:rPr>
          <w:rFonts w:ascii="Times New Roman" w:hAnsi="Times New Roman"/>
          <w:sz w:val="24"/>
          <w:lang w:val="en-US"/>
        </w:rPr>
        <w:t xml:space="preserve">Text text text text text text text text text text text text text text text text text text text text text in in-text citations period after brackets (Author, year, p. 12).    </w:t>
      </w:r>
      <w:r w:rsidRPr="004532D6">
        <w:rPr>
          <w:rFonts w:ascii="Times New Roman" w:hint="eastAsia"/>
          <w:sz w:val="24"/>
        </w:rPr>
        <w:t xml:space="preserve">　　　　　</w:t>
      </w:r>
    </w:p>
    <w:p w:rsidR="009D3AC5" w:rsidRPr="004532D6" w:rsidRDefault="009D3AC5" w:rsidP="004532D6">
      <w:pPr>
        <w:spacing w:after="80" w:line="240" w:lineRule="exact"/>
        <w:rPr>
          <w:rFonts w:ascii="Times New Roman" w:hAnsi="Times New Roman"/>
          <w:sz w:val="24"/>
          <w:lang w:val="en-US"/>
        </w:rPr>
      </w:pPr>
      <w:r w:rsidRPr="004532D6">
        <w:rPr>
          <w:rFonts w:ascii="Times New Roman" w:hAnsi="Times New Roman"/>
          <w:sz w:val="24"/>
          <w:lang w:val="en-US"/>
        </w:rPr>
        <w:t xml:space="preserve">  </w:t>
      </w:r>
      <w:r w:rsidRPr="004532D6">
        <w:rPr>
          <w:rFonts w:ascii="Times New Roman" w:hint="eastAsia"/>
          <w:sz w:val="24"/>
        </w:rPr>
        <w:t xml:space="preserve">　　　　　</w:t>
      </w:r>
    </w:p>
    <w:p w:rsidR="009D3AC5" w:rsidRDefault="009D3AC5" w:rsidP="004532D6">
      <w:pPr>
        <w:spacing w:after="80" w:line="240" w:lineRule="exact"/>
        <w:ind w:firstLine="420"/>
        <w:rPr>
          <w:rFonts w:ascii="Times New Roman" w:hAnsi="Times New Roman"/>
          <w:sz w:val="24"/>
          <w:lang w:val="en-US"/>
        </w:rPr>
      </w:pPr>
      <w:r w:rsidRPr="004532D6">
        <w:rPr>
          <w:rFonts w:ascii="Times New Roman" w:hAnsi="Times New Roman"/>
          <w:b/>
          <w:i/>
          <w:sz w:val="24"/>
          <w:lang w:val="en-US"/>
        </w:rPr>
        <w:t>Heading 4. TNR-12.</w:t>
      </w:r>
      <w:r w:rsidRPr="004532D6">
        <w:rPr>
          <w:rFonts w:ascii="Times New Roman" w:hAnsi="Times New Roman"/>
          <w:sz w:val="20"/>
          <w:lang w:val="en-US"/>
        </w:rPr>
        <w:t xml:space="preserve"> </w:t>
      </w:r>
      <w:r w:rsidRPr="004532D6">
        <w:rPr>
          <w:rFonts w:ascii="Times New Roman" w:hAnsi="Times New Roman"/>
          <w:b/>
          <w:bCs/>
          <w:i/>
          <w:iCs/>
          <w:sz w:val="24"/>
          <w:lang w:val="en-GB" w:eastAsia="pl-PL"/>
        </w:rPr>
        <w:t xml:space="preserve">Indented, boldface, italicized, lowercase heading with a period. </w:t>
      </w:r>
      <w:r w:rsidRPr="004532D6">
        <w:rPr>
          <w:rFonts w:ascii="Times New Roman" w:hAnsi="Times New Roman"/>
          <w:sz w:val="24"/>
          <w:lang w:val="en-GB" w:eastAsia="pl-PL"/>
        </w:rPr>
        <w:t>Begin body text after the period. Begin body text after the period.</w:t>
      </w:r>
      <w:r w:rsidRPr="004532D6">
        <w:rPr>
          <w:rFonts w:ascii="Times New Roman" w:hAnsi="Times New Roman"/>
          <w:sz w:val="20"/>
          <w:lang w:val="en-US"/>
        </w:rPr>
        <w:t xml:space="preserve"> </w:t>
      </w:r>
      <w:r w:rsidRPr="004532D6">
        <w:rPr>
          <w:rFonts w:ascii="Times New Roman" w:hAnsi="Times New Roman"/>
          <w:sz w:val="24"/>
          <w:lang w:val="en-US"/>
        </w:rPr>
        <w:t xml:space="preserve">text text text text text text text text text text text text text text text text text (Figure 1). </w:t>
      </w:r>
    </w:p>
    <w:p w:rsidR="009D3AC5" w:rsidRDefault="009D3AC5" w:rsidP="004532D6">
      <w:pPr>
        <w:spacing w:after="80" w:line="240" w:lineRule="exact"/>
        <w:ind w:firstLine="420"/>
        <w:rPr>
          <w:rFonts w:ascii="Times New Roman" w:hAnsi="Times New Roman"/>
          <w:sz w:val="24"/>
          <w:lang w:val="en-US"/>
        </w:rPr>
      </w:pPr>
    </w:p>
    <w:p w:rsidR="009D3AC5" w:rsidRPr="007A7775" w:rsidRDefault="009D3AC5" w:rsidP="007A7775">
      <w:pPr>
        <w:ind w:firstLine="420"/>
        <w:rPr>
          <w:rFonts w:ascii="Times New Roman" w:hAnsi="Times New Roman"/>
          <w:sz w:val="24"/>
          <w:lang w:val="en-US"/>
        </w:rPr>
      </w:pPr>
      <w:r w:rsidRPr="004532D6">
        <w:rPr>
          <w:rFonts w:ascii="Times New Roman" w:hAnsi="Times New Roman"/>
          <w:i/>
          <w:sz w:val="24"/>
          <w:lang w:val="en-US"/>
        </w:rPr>
        <w:t>Heading 5. TNR-12.</w:t>
      </w:r>
      <w:r w:rsidRPr="004532D6">
        <w:rPr>
          <w:rFonts w:ascii="Times New Roman" w:hAnsi="Times New Roman"/>
          <w:sz w:val="20"/>
          <w:lang w:val="en-US"/>
        </w:rPr>
        <w:t xml:space="preserve"> </w:t>
      </w:r>
      <w:r w:rsidRPr="004532D6">
        <w:rPr>
          <w:rFonts w:ascii="Times New Roman" w:hAnsi="Times New Roman"/>
          <w:i/>
          <w:iCs/>
          <w:sz w:val="24"/>
          <w:lang w:val="en-GB" w:eastAsia="pl-PL"/>
        </w:rPr>
        <w:t xml:space="preserve">Indented, italicized, lowercase heading with a period. </w:t>
      </w:r>
      <w:r w:rsidRPr="004532D6">
        <w:rPr>
          <w:rFonts w:ascii="Times New Roman" w:hAnsi="Times New Roman"/>
          <w:sz w:val="24"/>
          <w:lang w:val="en-GB" w:eastAsia="pl-PL"/>
        </w:rPr>
        <w:t>Begin body text after the period.</w:t>
      </w:r>
      <w:r w:rsidRPr="004532D6">
        <w:rPr>
          <w:rFonts w:ascii="Times New Roman" w:hAnsi="Times New Roman"/>
          <w:sz w:val="24"/>
          <w:lang w:val="en-US"/>
        </w:rPr>
        <w:t xml:space="preserve"> Text text text text text text text text (Table 1). </w:t>
      </w:r>
      <w:r w:rsidRPr="004532D6">
        <w:rPr>
          <w:rFonts w:ascii="Times New Roman" w:hAnsi="Times New Roman"/>
          <w:sz w:val="24"/>
          <w:lang w:val="en-GB"/>
        </w:rPr>
        <w:t xml:space="preserve">Each table and figure must be referred to in the text </w:t>
      </w:r>
      <w:r w:rsidRPr="004532D6">
        <w:rPr>
          <w:rFonts w:ascii="Times New Roman" w:hAnsi="Times New Roman"/>
          <w:sz w:val="24"/>
          <w:lang w:val="en-US"/>
        </w:rPr>
        <w:t>text text text text text text text text text text.</w:t>
      </w:r>
      <w:r w:rsidRPr="004532D6">
        <w:rPr>
          <w:rFonts w:ascii="Times New Roman" w:hAnsi="Times New Roman"/>
          <w:sz w:val="20"/>
          <w:lang w:val="en-US"/>
        </w:rPr>
        <w:t xml:space="preserve"> </w:t>
      </w:r>
    </w:p>
    <w:p w:rsidR="009D3AC5" w:rsidRDefault="009D3AC5" w:rsidP="004532D6">
      <w:pPr>
        <w:spacing w:after="80" w:line="240" w:lineRule="exact"/>
        <w:ind w:firstLine="420"/>
        <w:rPr>
          <w:rFonts w:ascii="Times New Roman" w:hAnsi="Times New Roman"/>
          <w:sz w:val="24"/>
          <w:lang w:val="en-US"/>
        </w:rPr>
      </w:pPr>
    </w:p>
    <w:p w:rsidR="009D3AC5" w:rsidRPr="007A7775" w:rsidRDefault="009D3AC5" w:rsidP="007A7775">
      <w:pPr>
        <w:spacing w:after="80" w:line="240" w:lineRule="exact"/>
        <w:ind w:firstLine="420"/>
        <w:jc w:val="center"/>
        <w:rPr>
          <w:rFonts w:ascii="Times New Roman" w:hAnsi="Times New Roman"/>
          <w:b/>
          <w:sz w:val="24"/>
          <w:u w:val="single"/>
          <w:lang w:val="en-US"/>
        </w:rPr>
      </w:pPr>
      <w:r w:rsidRPr="007A7775">
        <w:rPr>
          <w:rFonts w:ascii="Times New Roman" w:hAnsi="Times New Roman"/>
          <w:b/>
          <w:sz w:val="24"/>
          <w:u w:val="single"/>
          <w:lang w:val="en-US"/>
        </w:rPr>
        <w:t>Tables and Figures</w:t>
      </w:r>
    </w:p>
    <w:p w:rsidR="009D3AC5" w:rsidRPr="004532D6" w:rsidRDefault="009D3AC5" w:rsidP="004532D6">
      <w:pPr>
        <w:spacing w:after="80" w:line="240" w:lineRule="exact"/>
        <w:rPr>
          <w:rFonts w:ascii="Times New Roman" w:hAnsi="Times New Roman"/>
          <w:sz w:val="24"/>
          <w:lang w:val="en-US"/>
        </w:rPr>
      </w:pPr>
    </w:p>
    <w:p w:rsidR="009D3AC5" w:rsidRPr="004532D6" w:rsidRDefault="009D3AC5" w:rsidP="004532D6">
      <w:pPr>
        <w:spacing w:after="80" w:line="240" w:lineRule="exact"/>
        <w:ind w:firstLine="420"/>
        <w:rPr>
          <w:rFonts w:ascii="Times New Roman" w:hAnsi="Times New Roman"/>
          <w:sz w:val="24"/>
          <w:lang w:val="en-US"/>
        </w:rPr>
      </w:pPr>
    </w:p>
    <w:p w:rsidR="009D3AC5" w:rsidRPr="007A7775" w:rsidRDefault="009D3AC5" w:rsidP="007A7775">
      <w:pPr>
        <w:rPr>
          <w:rFonts w:ascii="Times New Roman" w:hAnsi="Times New Roman"/>
          <w:sz w:val="24"/>
          <w:szCs w:val="24"/>
          <w:lang w:val="en-GB"/>
        </w:rPr>
      </w:pPr>
      <w:r w:rsidRPr="007A7775">
        <w:rPr>
          <w:rFonts w:ascii="Times New Roman" w:hAnsi="Times New Roman"/>
          <w:sz w:val="24"/>
          <w:szCs w:val="24"/>
          <w:lang w:val="en-GB"/>
        </w:rPr>
        <w:t>Tables and Figures, if they are considered essential, should be clearly related to the section of the text to which they refer. In the text, mark the places where the figures should be placed by such remarks as “Figure 1 near here”, and include all your figures in a separate file, together with their captions.</w:t>
      </w:r>
    </w:p>
    <w:p w:rsidR="009D3AC5" w:rsidRPr="006F7611" w:rsidRDefault="009D3AC5" w:rsidP="007A7775">
      <w:pPr>
        <w:rPr>
          <w:rFonts w:ascii="Times New Roman" w:hAnsi="Times New Roman"/>
          <w:sz w:val="24"/>
          <w:szCs w:val="24"/>
          <w:lang w:val="en-GB"/>
        </w:rPr>
      </w:pPr>
      <w:r w:rsidRPr="007A7775">
        <w:rPr>
          <w:rFonts w:ascii="Times New Roman" w:hAnsi="Times New Roman"/>
          <w:sz w:val="24"/>
          <w:szCs w:val="24"/>
          <w:lang w:val="en-GB"/>
        </w:rPr>
        <w:t>Copyright material: it is the author/editor's responsibility to obtain permission from the author and/or publisher of any material that has previously been published.</w:t>
      </w:r>
    </w:p>
    <w:p w:rsidR="009D3AC5" w:rsidRPr="000017AC" w:rsidRDefault="009D3AC5" w:rsidP="007A7775">
      <w:pPr>
        <w:jc w:val="right"/>
        <w:rPr>
          <w:rFonts w:ascii="Times New Roman" w:hAnsi="Times New Roman"/>
          <w:lang w:val="en-GB"/>
        </w:rPr>
      </w:pPr>
      <w:r>
        <w:rPr>
          <w:rFonts w:ascii="Times New Roman" w:hAnsi="Times New Roman"/>
          <w:sz w:val="24"/>
          <w:szCs w:val="24"/>
          <w:lang w:val="en-GB"/>
        </w:rPr>
        <w:t xml:space="preserve"> </w:t>
      </w:r>
      <w:r w:rsidRPr="000017AC">
        <w:rPr>
          <w:rFonts w:ascii="Times New Roman" w:hAnsi="Times New Roman"/>
          <w:lang w:val="en-GB"/>
        </w:rPr>
        <w:t xml:space="preserve">For </w:t>
      </w:r>
      <w:r>
        <w:rPr>
          <w:rFonts w:ascii="Times New Roman" w:hAnsi="Times New Roman"/>
          <w:lang w:val="en-GB"/>
        </w:rPr>
        <w:t xml:space="preserve">more </w:t>
      </w:r>
      <w:r w:rsidRPr="000017AC">
        <w:rPr>
          <w:rFonts w:ascii="Times New Roman" w:hAnsi="Times New Roman"/>
          <w:lang w:val="en-GB"/>
        </w:rPr>
        <w:t>examples consult</w:t>
      </w:r>
      <w:r>
        <w:rPr>
          <w:rFonts w:ascii="Times New Roman" w:hAnsi="Times New Roman"/>
          <w:lang w:val="en-GB"/>
        </w:rPr>
        <w:t xml:space="preserve"> APA Manual or</w:t>
      </w:r>
      <w:r w:rsidRPr="000017AC">
        <w:rPr>
          <w:rFonts w:ascii="Times New Roman" w:hAnsi="Times New Roman"/>
          <w:lang w:val="en-GB"/>
        </w:rPr>
        <w:t xml:space="preserve"> https://owl.english.purdue.edu/owl/resource/560/19/</w:t>
      </w:r>
    </w:p>
    <w:p w:rsidR="009D3AC5" w:rsidRDefault="009D3AC5" w:rsidP="007A7775">
      <w:pPr>
        <w:rPr>
          <w:rFonts w:ascii="Times New Roman" w:hAnsi="Times New Roman"/>
          <w:sz w:val="24"/>
          <w:szCs w:val="24"/>
          <w:u w:val="single"/>
          <w:lang w:val="en-GB"/>
        </w:rPr>
      </w:pPr>
    </w:p>
    <w:p w:rsidR="009D3AC5" w:rsidRDefault="009D3AC5" w:rsidP="007A7775">
      <w:pPr>
        <w:rPr>
          <w:rFonts w:ascii="Times New Roman" w:hAnsi="Times New Roman"/>
          <w:sz w:val="24"/>
          <w:szCs w:val="24"/>
          <w:u w:val="single"/>
          <w:lang w:val="en-GB"/>
        </w:rPr>
      </w:pPr>
    </w:p>
    <w:p w:rsidR="009D3AC5" w:rsidRPr="004532D6" w:rsidRDefault="009D3AC5" w:rsidP="004532D6">
      <w:pPr>
        <w:spacing w:after="80" w:line="240" w:lineRule="exact"/>
        <w:rPr>
          <w:rFonts w:ascii="Times New Roman" w:hAnsi="Times New Roman"/>
          <w:sz w:val="24"/>
          <w:lang w:val="en-GB"/>
        </w:rPr>
      </w:pPr>
    </w:p>
    <w:p w:rsidR="009D3AC5" w:rsidRPr="004532D6" w:rsidRDefault="009D3AC5" w:rsidP="004532D6">
      <w:pPr>
        <w:spacing w:after="80" w:line="240" w:lineRule="exact"/>
        <w:rPr>
          <w:rFonts w:ascii="Times New Roman" w:hAnsi="Times New Roman"/>
          <w:i/>
          <w:sz w:val="20"/>
          <w:lang w:val="en-US"/>
        </w:rPr>
      </w:pPr>
      <w:r w:rsidRPr="004532D6">
        <w:rPr>
          <w:rFonts w:ascii="Times New Roman" w:hAnsi="Times New Roman"/>
          <w:i/>
          <w:sz w:val="24"/>
          <w:lang w:val="en-GB"/>
        </w:rPr>
        <w:t xml:space="preserve">Figure 1. </w:t>
      </w:r>
      <w:r w:rsidRPr="004532D6">
        <w:rPr>
          <w:rFonts w:ascii="Times New Roman" w:hAnsi="Times New Roman"/>
          <w:sz w:val="24"/>
          <w:lang w:val="en-GB"/>
        </w:rPr>
        <w:t>Title below the figure TNR-12 Period at the end.</w:t>
      </w:r>
      <w:r w:rsidRPr="004532D6">
        <w:rPr>
          <w:rFonts w:ascii="Times New Roman" w:hint="eastAsia"/>
          <w:sz w:val="24"/>
        </w:rPr>
        <w:t xml:space="preserve">　　　　　</w:t>
      </w:r>
    </w:p>
    <w:p w:rsidR="009D3AC5" w:rsidRPr="004532D6" w:rsidRDefault="009D3AC5" w:rsidP="004532D6">
      <w:pPr>
        <w:spacing w:after="80" w:line="240" w:lineRule="exact"/>
        <w:rPr>
          <w:rFonts w:ascii="Times New Roman" w:hAnsi="Times New Roman"/>
          <w:sz w:val="24"/>
          <w:lang w:val="en-US"/>
        </w:rPr>
      </w:pPr>
      <w:r w:rsidRPr="004532D6">
        <w:rPr>
          <w:rFonts w:ascii="Times New Roman" w:hAnsi="Times New Roman"/>
          <w:i/>
          <w:sz w:val="24"/>
          <w:lang w:val="en-US"/>
        </w:rPr>
        <w:t>Note</w:t>
      </w:r>
      <w:r w:rsidRPr="004532D6">
        <w:rPr>
          <w:rFonts w:ascii="Times New Roman" w:hAnsi="Times New Roman"/>
          <w:sz w:val="24"/>
          <w:lang w:val="en-US"/>
        </w:rPr>
        <w:t xml:space="preserve">: </w:t>
      </w:r>
      <w:r w:rsidRPr="004532D6">
        <w:rPr>
          <w:rFonts w:ascii="Times New Roman" w:hAnsi="Times New Roman"/>
          <w:b/>
          <w:sz w:val="24"/>
          <w:lang w:val="en-US"/>
        </w:rPr>
        <w:t>1 –</w:t>
      </w:r>
      <w:r w:rsidRPr="004532D6">
        <w:rPr>
          <w:rFonts w:ascii="Times New Roman" w:hAnsi="Times New Roman"/>
          <w:sz w:val="24"/>
          <w:lang w:val="en-US"/>
        </w:rPr>
        <w:t xml:space="preserve"> text; </w:t>
      </w:r>
      <w:r w:rsidRPr="004532D6">
        <w:rPr>
          <w:rFonts w:ascii="Times New Roman" w:hAnsi="Times New Roman"/>
          <w:b/>
          <w:sz w:val="24"/>
          <w:lang w:val="en-US"/>
        </w:rPr>
        <w:t>2 –</w:t>
      </w:r>
      <w:r w:rsidRPr="004532D6">
        <w:rPr>
          <w:rFonts w:ascii="Times New Roman" w:hAnsi="Times New Roman"/>
          <w:sz w:val="24"/>
          <w:lang w:val="en-US"/>
        </w:rPr>
        <w:t xml:space="preserve"> text; </w:t>
      </w:r>
      <w:r w:rsidRPr="004532D6">
        <w:rPr>
          <w:rFonts w:ascii="Times New Roman" w:hAnsi="Times New Roman"/>
          <w:b/>
          <w:sz w:val="24"/>
          <w:lang w:val="en-US"/>
        </w:rPr>
        <w:t>3 –</w:t>
      </w:r>
      <w:r w:rsidRPr="004532D6">
        <w:rPr>
          <w:rFonts w:ascii="Times New Roman" w:hAnsi="Times New Roman"/>
          <w:sz w:val="24"/>
          <w:lang w:val="en-US"/>
        </w:rPr>
        <w:t xml:space="preserve"> text. </w:t>
      </w:r>
    </w:p>
    <w:p w:rsidR="009D3AC5" w:rsidRPr="004532D6" w:rsidRDefault="009D3AC5" w:rsidP="004532D6">
      <w:pPr>
        <w:spacing w:after="80" w:line="240" w:lineRule="exact"/>
        <w:rPr>
          <w:rFonts w:ascii="Times New Roman" w:hAnsi="Times New Roman"/>
          <w:sz w:val="20"/>
          <w:lang w:val="en-US"/>
        </w:rPr>
      </w:pPr>
    </w:p>
    <w:p w:rsidR="009D3AC5" w:rsidRPr="004532D6" w:rsidRDefault="009D3AC5" w:rsidP="004532D6">
      <w:pPr>
        <w:spacing w:after="80" w:line="240" w:lineRule="exact"/>
        <w:rPr>
          <w:rFonts w:ascii="Times New Roman" w:hAnsi="Times New Roman"/>
          <w:sz w:val="20"/>
          <w:lang w:val="en-US"/>
        </w:rPr>
      </w:pPr>
    </w:p>
    <w:p w:rsidR="009D3AC5" w:rsidRPr="004532D6" w:rsidRDefault="009D3AC5" w:rsidP="004532D6">
      <w:pPr>
        <w:spacing w:after="80" w:line="240" w:lineRule="exact"/>
        <w:rPr>
          <w:rFonts w:ascii="Times New Roman" w:hAnsi="Times New Roman"/>
          <w:sz w:val="24"/>
          <w:lang w:val="en-US"/>
        </w:rPr>
      </w:pPr>
      <w:r w:rsidRPr="004532D6">
        <w:rPr>
          <w:rFonts w:ascii="Times New Roman" w:hAnsi="Times New Roman"/>
          <w:sz w:val="24"/>
          <w:lang w:val="en-US"/>
        </w:rPr>
        <w:t>Table 1</w:t>
      </w:r>
    </w:p>
    <w:p w:rsidR="009D3AC5" w:rsidRPr="004532D6" w:rsidRDefault="009D3AC5" w:rsidP="004532D6">
      <w:pPr>
        <w:spacing w:after="80" w:line="240" w:lineRule="exact"/>
        <w:rPr>
          <w:rFonts w:ascii="Times New Roman" w:hAnsi="Times New Roman"/>
          <w:i/>
          <w:sz w:val="24"/>
          <w:lang w:val="en-US"/>
        </w:rPr>
      </w:pPr>
      <w:r w:rsidRPr="004532D6">
        <w:rPr>
          <w:rFonts w:ascii="Times New Roman" w:hAnsi="Times New Roman"/>
          <w:i/>
          <w:sz w:val="24"/>
          <w:lang w:val="en-US"/>
        </w:rPr>
        <w:t xml:space="preserve">Title of the table TNR 12, italicized with no period at the end </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1412"/>
        <w:gridCol w:w="1412"/>
        <w:gridCol w:w="1413"/>
        <w:gridCol w:w="1413"/>
        <w:gridCol w:w="1412"/>
        <w:gridCol w:w="1413"/>
      </w:tblGrid>
      <w:tr w:rsidR="009D3AC5" w:rsidRPr="004532D6" w:rsidTr="00F51918">
        <w:tc>
          <w:tcPr>
            <w:tcW w:w="1412" w:type="dxa"/>
            <w:tcBorders>
              <w:left w:val="nil"/>
              <w:right w:val="nil"/>
            </w:tcBorders>
          </w:tcPr>
          <w:p w:rsidR="009D3AC5" w:rsidRPr="004532D6" w:rsidRDefault="009D3AC5" w:rsidP="00F51918">
            <w:pPr>
              <w:jc w:val="center"/>
              <w:rPr>
                <w:rFonts w:ascii="Times New Roman" w:hAnsi="Times New Roman"/>
                <w:sz w:val="20"/>
                <w:szCs w:val="20"/>
              </w:rPr>
            </w:pPr>
            <w:r w:rsidRPr="004532D6">
              <w:rPr>
                <w:rFonts w:ascii="Times New Roman" w:hAnsi="Times New Roman"/>
                <w:sz w:val="20"/>
                <w:szCs w:val="20"/>
              </w:rPr>
              <w:t>Headline TNR-10</w:t>
            </w:r>
          </w:p>
        </w:tc>
        <w:tc>
          <w:tcPr>
            <w:tcW w:w="1412" w:type="dxa"/>
            <w:tcBorders>
              <w:left w:val="nil"/>
              <w:right w:val="nil"/>
            </w:tcBorders>
          </w:tcPr>
          <w:p w:rsidR="009D3AC5" w:rsidRPr="004532D6" w:rsidRDefault="009D3AC5" w:rsidP="00F51918">
            <w:pPr>
              <w:jc w:val="center"/>
              <w:rPr>
                <w:rFonts w:ascii="Times New Roman" w:hAnsi="Times New Roman"/>
                <w:sz w:val="20"/>
                <w:szCs w:val="20"/>
              </w:rPr>
            </w:pPr>
            <w:r w:rsidRPr="004532D6">
              <w:rPr>
                <w:rFonts w:ascii="Times New Roman" w:hAnsi="Times New Roman"/>
                <w:sz w:val="20"/>
                <w:szCs w:val="20"/>
              </w:rPr>
              <w:t>Headline</w:t>
            </w:r>
          </w:p>
        </w:tc>
        <w:tc>
          <w:tcPr>
            <w:tcW w:w="1413" w:type="dxa"/>
            <w:tcBorders>
              <w:left w:val="nil"/>
              <w:right w:val="nil"/>
            </w:tcBorders>
          </w:tcPr>
          <w:p w:rsidR="009D3AC5" w:rsidRPr="004532D6" w:rsidRDefault="009D3AC5" w:rsidP="00F51918">
            <w:pPr>
              <w:jc w:val="center"/>
              <w:rPr>
                <w:rFonts w:ascii="Times New Roman" w:hAnsi="Times New Roman"/>
                <w:sz w:val="20"/>
                <w:szCs w:val="20"/>
              </w:rPr>
            </w:pPr>
            <w:r w:rsidRPr="004532D6">
              <w:rPr>
                <w:rFonts w:ascii="Times New Roman" w:hAnsi="Times New Roman"/>
                <w:sz w:val="20"/>
                <w:szCs w:val="20"/>
              </w:rPr>
              <w:t>Headline</w:t>
            </w:r>
          </w:p>
        </w:tc>
        <w:tc>
          <w:tcPr>
            <w:tcW w:w="1413" w:type="dxa"/>
            <w:tcBorders>
              <w:left w:val="nil"/>
              <w:right w:val="nil"/>
            </w:tcBorders>
          </w:tcPr>
          <w:p w:rsidR="009D3AC5" w:rsidRPr="004532D6" w:rsidRDefault="009D3AC5" w:rsidP="00F51918">
            <w:pPr>
              <w:jc w:val="center"/>
              <w:rPr>
                <w:rFonts w:ascii="Times New Roman" w:hAnsi="Times New Roman"/>
                <w:sz w:val="20"/>
                <w:szCs w:val="20"/>
              </w:rPr>
            </w:pPr>
            <w:r w:rsidRPr="004532D6">
              <w:rPr>
                <w:rFonts w:ascii="Times New Roman" w:hAnsi="Times New Roman"/>
                <w:sz w:val="20"/>
                <w:szCs w:val="20"/>
              </w:rPr>
              <w:t>Headline</w:t>
            </w:r>
          </w:p>
        </w:tc>
        <w:tc>
          <w:tcPr>
            <w:tcW w:w="1412" w:type="dxa"/>
            <w:tcBorders>
              <w:left w:val="nil"/>
              <w:right w:val="nil"/>
            </w:tcBorders>
          </w:tcPr>
          <w:p w:rsidR="009D3AC5" w:rsidRPr="004532D6" w:rsidRDefault="009D3AC5" w:rsidP="00F51918">
            <w:pPr>
              <w:jc w:val="center"/>
              <w:rPr>
                <w:rFonts w:ascii="Times New Roman" w:hAnsi="Times New Roman"/>
                <w:sz w:val="20"/>
                <w:szCs w:val="20"/>
              </w:rPr>
            </w:pPr>
            <w:r w:rsidRPr="004532D6">
              <w:rPr>
                <w:rFonts w:ascii="Times New Roman" w:hAnsi="Times New Roman"/>
                <w:sz w:val="20"/>
                <w:szCs w:val="20"/>
              </w:rPr>
              <w:t>Headline</w:t>
            </w:r>
          </w:p>
        </w:tc>
        <w:tc>
          <w:tcPr>
            <w:tcW w:w="1413" w:type="dxa"/>
            <w:tcBorders>
              <w:left w:val="nil"/>
              <w:right w:val="nil"/>
            </w:tcBorders>
          </w:tcPr>
          <w:p w:rsidR="009D3AC5" w:rsidRPr="004532D6" w:rsidRDefault="009D3AC5" w:rsidP="00F51918">
            <w:pPr>
              <w:jc w:val="center"/>
              <w:rPr>
                <w:rFonts w:ascii="Times New Roman" w:hAnsi="Times New Roman"/>
                <w:sz w:val="20"/>
                <w:szCs w:val="20"/>
              </w:rPr>
            </w:pPr>
            <w:r w:rsidRPr="004532D6">
              <w:rPr>
                <w:rFonts w:ascii="Times New Roman" w:hAnsi="Times New Roman"/>
                <w:sz w:val="20"/>
                <w:szCs w:val="20"/>
              </w:rPr>
              <w:t>%</w:t>
            </w:r>
          </w:p>
        </w:tc>
      </w:tr>
      <w:tr w:rsidR="009D3AC5" w:rsidRPr="004532D6" w:rsidTr="00F51918">
        <w:tc>
          <w:tcPr>
            <w:tcW w:w="1412" w:type="dxa"/>
            <w:tcBorders>
              <w:left w:val="nil"/>
              <w:bottom w:val="nil"/>
              <w:right w:val="nil"/>
            </w:tcBorders>
          </w:tcPr>
          <w:p w:rsidR="009D3AC5" w:rsidRPr="004532D6" w:rsidRDefault="009D3AC5" w:rsidP="00F51918">
            <w:pPr>
              <w:rPr>
                <w:rFonts w:ascii="Times New Roman" w:hAnsi="Times New Roman"/>
                <w:sz w:val="20"/>
                <w:szCs w:val="20"/>
              </w:rPr>
            </w:pPr>
            <w:r w:rsidRPr="004532D6">
              <w:rPr>
                <w:rFonts w:ascii="Times New Roman" w:hAnsi="Times New Roman"/>
                <w:sz w:val="20"/>
                <w:szCs w:val="20"/>
              </w:rPr>
              <w:t>text</w:t>
            </w:r>
          </w:p>
        </w:tc>
        <w:tc>
          <w:tcPr>
            <w:tcW w:w="1412" w:type="dxa"/>
            <w:tcBorders>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tcBorders>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tcBorders>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2" w:type="dxa"/>
            <w:vMerge w:val="restart"/>
            <w:tcBorders>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vMerge w:val="restart"/>
            <w:tcBorders>
              <w:left w:val="nil"/>
              <w:bottom w:val="nil"/>
              <w:right w:val="nil"/>
            </w:tcBorders>
          </w:tcPr>
          <w:p w:rsidR="009D3AC5" w:rsidRPr="004532D6" w:rsidRDefault="009D3AC5" w:rsidP="00F51918">
            <w:pPr>
              <w:jc w:val="center"/>
              <w:rPr>
                <w:rFonts w:ascii="Times New Roman" w:hAnsi="Times New Roman"/>
                <w:color w:val="000000"/>
                <w:sz w:val="20"/>
                <w:szCs w:val="20"/>
              </w:rPr>
            </w:pPr>
          </w:p>
        </w:tc>
      </w:tr>
      <w:tr w:rsidR="009D3AC5" w:rsidRPr="004532D6" w:rsidTr="00F51918">
        <w:tc>
          <w:tcPr>
            <w:tcW w:w="1412" w:type="dxa"/>
            <w:tcBorders>
              <w:top w:val="nil"/>
              <w:left w:val="nil"/>
              <w:bottom w:val="nil"/>
              <w:right w:val="nil"/>
            </w:tcBorders>
          </w:tcPr>
          <w:p w:rsidR="009D3AC5" w:rsidRPr="004532D6" w:rsidRDefault="009D3AC5" w:rsidP="00F51918">
            <w:pPr>
              <w:rPr>
                <w:rFonts w:ascii="Times New Roman" w:hAnsi="Times New Roman"/>
                <w:sz w:val="20"/>
                <w:szCs w:val="20"/>
              </w:rPr>
            </w:pPr>
            <w:r w:rsidRPr="004532D6">
              <w:rPr>
                <w:rFonts w:ascii="Times New Roman" w:hAnsi="Times New Roman"/>
                <w:sz w:val="20"/>
                <w:szCs w:val="20"/>
              </w:rPr>
              <w:t>text</w:t>
            </w:r>
          </w:p>
        </w:tc>
        <w:tc>
          <w:tcPr>
            <w:tcW w:w="1412" w:type="dxa"/>
            <w:tcBorders>
              <w:top w:val="nil"/>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tcBorders>
              <w:top w:val="nil"/>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tcBorders>
              <w:top w:val="nil"/>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0" w:type="auto"/>
            <w:vMerge/>
            <w:tcBorders>
              <w:top w:val="nil"/>
              <w:left w:val="nil"/>
              <w:bottom w:val="nil"/>
              <w:right w:val="nil"/>
            </w:tcBorders>
            <w:vAlign w:val="center"/>
          </w:tcPr>
          <w:p w:rsidR="009D3AC5" w:rsidRPr="004532D6" w:rsidRDefault="009D3AC5" w:rsidP="00F51918">
            <w:pPr>
              <w:rPr>
                <w:rFonts w:ascii="Times New Roman" w:hAnsi="Times New Roman"/>
                <w:color w:val="000000"/>
                <w:sz w:val="20"/>
                <w:szCs w:val="20"/>
              </w:rPr>
            </w:pPr>
          </w:p>
        </w:tc>
        <w:tc>
          <w:tcPr>
            <w:tcW w:w="0" w:type="auto"/>
            <w:vMerge/>
            <w:tcBorders>
              <w:top w:val="nil"/>
              <w:left w:val="nil"/>
              <w:bottom w:val="nil"/>
              <w:right w:val="nil"/>
            </w:tcBorders>
            <w:vAlign w:val="center"/>
          </w:tcPr>
          <w:p w:rsidR="009D3AC5" w:rsidRPr="004532D6" w:rsidRDefault="009D3AC5" w:rsidP="00F51918">
            <w:pPr>
              <w:rPr>
                <w:rFonts w:ascii="Times New Roman" w:hAnsi="Times New Roman"/>
                <w:color w:val="000000"/>
                <w:sz w:val="20"/>
                <w:szCs w:val="20"/>
              </w:rPr>
            </w:pPr>
          </w:p>
        </w:tc>
      </w:tr>
      <w:tr w:rsidR="009D3AC5" w:rsidRPr="004532D6" w:rsidTr="00F51918">
        <w:tc>
          <w:tcPr>
            <w:tcW w:w="1412" w:type="dxa"/>
            <w:tcBorders>
              <w:top w:val="nil"/>
              <w:left w:val="nil"/>
              <w:bottom w:val="nil"/>
              <w:right w:val="nil"/>
            </w:tcBorders>
          </w:tcPr>
          <w:p w:rsidR="009D3AC5" w:rsidRPr="004532D6" w:rsidRDefault="009D3AC5" w:rsidP="00F51918">
            <w:pPr>
              <w:rPr>
                <w:rFonts w:ascii="Times New Roman" w:hAnsi="Times New Roman"/>
                <w:sz w:val="20"/>
                <w:szCs w:val="20"/>
              </w:rPr>
            </w:pPr>
            <w:r w:rsidRPr="004532D6">
              <w:rPr>
                <w:rFonts w:ascii="Times New Roman" w:hAnsi="Times New Roman"/>
                <w:sz w:val="20"/>
                <w:szCs w:val="20"/>
              </w:rPr>
              <w:t>text</w:t>
            </w:r>
          </w:p>
        </w:tc>
        <w:tc>
          <w:tcPr>
            <w:tcW w:w="1412" w:type="dxa"/>
            <w:tcBorders>
              <w:top w:val="nil"/>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tcBorders>
              <w:top w:val="nil"/>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tcBorders>
              <w:top w:val="nil"/>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2" w:type="dxa"/>
            <w:vMerge w:val="restart"/>
            <w:tcBorders>
              <w:top w:val="nil"/>
              <w:left w:val="nil"/>
              <w:bottom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vMerge w:val="restart"/>
            <w:tcBorders>
              <w:top w:val="nil"/>
              <w:left w:val="nil"/>
              <w:bottom w:val="nil"/>
              <w:right w:val="nil"/>
            </w:tcBorders>
          </w:tcPr>
          <w:p w:rsidR="009D3AC5" w:rsidRPr="004532D6" w:rsidRDefault="009D3AC5" w:rsidP="00F51918">
            <w:pPr>
              <w:jc w:val="center"/>
              <w:rPr>
                <w:rFonts w:ascii="Times New Roman" w:hAnsi="Times New Roman"/>
                <w:color w:val="000000"/>
                <w:sz w:val="20"/>
                <w:szCs w:val="20"/>
              </w:rPr>
            </w:pPr>
          </w:p>
        </w:tc>
      </w:tr>
      <w:tr w:rsidR="009D3AC5" w:rsidRPr="004532D6" w:rsidTr="00F51918">
        <w:tc>
          <w:tcPr>
            <w:tcW w:w="1412" w:type="dxa"/>
            <w:tcBorders>
              <w:top w:val="nil"/>
              <w:left w:val="nil"/>
              <w:right w:val="nil"/>
            </w:tcBorders>
          </w:tcPr>
          <w:p w:rsidR="009D3AC5" w:rsidRPr="004532D6" w:rsidRDefault="009D3AC5" w:rsidP="00F51918">
            <w:pPr>
              <w:rPr>
                <w:rFonts w:ascii="Times New Roman" w:hAnsi="Times New Roman"/>
                <w:sz w:val="20"/>
                <w:szCs w:val="20"/>
              </w:rPr>
            </w:pPr>
            <w:r w:rsidRPr="004532D6">
              <w:rPr>
                <w:rFonts w:ascii="Times New Roman" w:hAnsi="Times New Roman"/>
                <w:sz w:val="20"/>
                <w:szCs w:val="20"/>
              </w:rPr>
              <w:t>text</w:t>
            </w:r>
          </w:p>
        </w:tc>
        <w:tc>
          <w:tcPr>
            <w:tcW w:w="1412" w:type="dxa"/>
            <w:tcBorders>
              <w:top w:val="nil"/>
              <w:left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tcBorders>
              <w:top w:val="nil"/>
              <w:left w:val="nil"/>
              <w:right w:val="nil"/>
            </w:tcBorders>
          </w:tcPr>
          <w:p w:rsidR="009D3AC5" w:rsidRPr="004532D6" w:rsidRDefault="009D3AC5" w:rsidP="00F51918">
            <w:pPr>
              <w:jc w:val="center"/>
              <w:rPr>
                <w:rFonts w:ascii="Times New Roman" w:hAnsi="Times New Roman"/>
                <w:color w:val="000000"/>
                <w:sz w:val="20"/>
                <w:szCs w:val="20"/>
              </w:rPr>
            </w:pPr>
          </w:p>
        </w:tc>
        <w:tc>
          <w:tcPr>
            <w:tcW w:w="1413" w:type="dxa"/>
            <w:tcBorders>
              <w:top w:val="nil"/>
              <w:left w:val="nil"/>
              <w:right w:val="nil"/>
            </w:tcBorders>
          </w:tcPr>
          <w:p w:rsidR="009D3AC5" w:rsidRPr="004532D6" w:rsidRDefault="009D3AC5" w:rsidP="00F51918">
            <w:pPr>
              <w:jc w:val="center"/>
              <w:rPr>
                <w:rFonts w:ascii="Times New Roman" w:hAnsi="Times New Roman"/>
                <w:color w:val="000000"/>
                <w:sz w:val="20"/>
                <w:szCs w:val="20"/>
              </w:rPr>
            </w:pPr>
          </w:p>
        </w:tc>
        <w:tc>
          <w:tcPr>
            <w:tcW w:w="0" w:type="auto"/>
            <w:vMerge/>
            <w:tcBorders>
              <w:top w:val="nil"/>
              <w:left w:val="nil"/>
              <w:right w:val="nil"/>
            </w:tcBorders>
            <w:vAlign w:val="center"/>
          </w:tcPr>
          <w:p w:rsidR="009D3AC5" w:rsidRPr="004532D6" w:rsidRDefault="009D3AC5" w:rsidP="00F51918">
            <w:pPr>
              <w:rPr>
                <w:rFonts w:ascii="Times New Roman" w:hAnsi="Times New Roman"/>
                <w:color w:val="000000"/>
                <w:sz w:val="20"/>
                <w:szCs w:val="20"/>
              </w:rPr>
            </w:pPr>
          </w:p>
        </w:tc>
        <w:tc>
          <w:tcPr>
            <w:tcW w:w="0" w:type="auto"/>
            <w:vMerge/>
            <w:tcBorders>
              <w:top w:val="nil"/>
              <w:left w:val="nil"/>
              <w:right w:val="nil"/>
            </w:tcBorders>
            <w:vAlign w:val="center"/>
          </w:tcPr>
          <w:p w:rsidR="009D3AC5" w:rsidRPr="004532D6" w:rsidRDefault="009D3AC5" w:rsidP="00F51918">
            <w:pPr>
              <w:rPr>
                <w:rFonts w:ascii="Times New Roman" w:hAnsi="Times New Roman"/>
                <w:color w:val="000000"/>
                <w:sz w:val="20"/>
                <w:szCs w:val="20"/>
              </w:rPr>
            </w:pPr>
          </w:p>
        </w:tc>
      </w:tr>
    </w:tbl>
    <w:p w:rsidR="009D3AC5" w:rsidRPr="004532D6" w:rsidRDefault="009D3AC5" w:rsidP="004532D6">
      <w:pPr>
        <w:spacing w:after="80" w:line="240" w:lineRule="exact"/>
        <w:rPr>
          <w:rFonts w:ascii="Times New Roman" w:hAnsi="Times New Roman"/>
          <w:i/>
          <w:sz w:val="20"/>
          <w:szCs w:val="20"/>
        </w:rPr>
      </w:pPr>
      <w:r w:rsidRPr="004532D6">
        <w:rPr>
          <w:rFonts w:ascii="Times New Roman" w:hAnsi="Times New Roman"/>
          <w:i/>
          <w:sz w:val="20"/>
          <w:szCs w:val="20"/>
        </w:rPr>
        <w:t xml:space="preserve"> </w:t>
      </w:r>
    </w:p>
    <w:p w:rsidR="009D3AC5" w:rsidRPr="004532D6" w:rsidRDefault="009D3AC5" w:rsidP="004532D6">
      <w:pPr>
        <w:spacing w:after="80" w:line="240" w:lineRule="exact"/>
        <w:rPr>
          <w:rFonts w:ascii="Times New Roman" w:hAnsi="Times New Roman"/>
          <w:sz w:val="20"/>
        </w:rPr>
      </w:pPr>
    </w:p>
    <w:p w:rsidR="009D3AC5" w:rsidRDefault="009D3AC5" w:rsidP="00584848">
      <w:pPr>
        <w:rPr>
          <w:rFonts w:ascii="Times New Roman" w:hAnsi="Times New Roman"/>
          <w:sz w:val="24"/>
          <w:szCs w:val="24"/>
          <w:u w:val="single"/>
          <w:lang w:val="en-GB"/>
        </w:rPr>
      </w:pPr>
    </w:p>
    <w:p w:rsidR="009D3AC5" w:rsidRDefault="009D3AC5" w:rsidP="00584848">
      <w:pPr>
        <w:rPr>
          <w:rFonts w:ascii="Times New Roman" w:hAnsi="Times New Roman"/>
          <w:sz w:val="24"/>
          <w:szCs w:val="24"/>
          <w:u w:val="single"/>
          <w:lang w:val="en-GB"/>
        </w:rPr>
      </w:pPr>
    </w:p>
    <w:p w:rsidR="009D3AC5" w:rsidRDefault="009D3AC5" w:rsidP="00584848">
      <w:pPr>
        <w:rPr>
          <w:rFonts w:ascii="Times New Roman" w:hAnsi="Times New Roman"/>
          <w:sz w:val="24"/>
          <w:szCs w:val="24"/>
          <w:u w:val="single"/>
          <w:lang w:val="en-GB"/>
        </w:rPr>
      </w:pPr>
    </w:p>
    <w:p w:rsidR="009D3AC5" w:rsidRDefault="009D3AC5" w:rsidP="00584848">
      <w:pPr>
        <w:rPr>
          <w:rFonts w:ascii="Times New Roman" w:hAnsi="Times New Roman"/>
          <w:sz w:val="24"/>
          <w:szCs w:val="24"/>
          <w:u w:val="single"/>
          <w:lang w:val="en-GB"/>
        </w:rPr>
      </w:pPr>
    </w:p>
    <w:p w:rsidR="009D3AC5" w:rsidRDefault="009D3AC5" w:rsidP="00584848">
      <w:pPr>
        <w:rPr>
          <w:rFonts w:ascii="Times New Roman" w:hAnsi="Times New Roman"/>
          <w:sz w:val="24"/>
          <w:szCs w:val="24"/>
          <w:u w:val="single"/>
          <w:lang w:val="en-GB"/>
        </w:rPr>
      </w:pPr>
    </w:p>
    <w:p w:rsidR="009D3AC5" w:rsidRDefault="009D3AC5" w:rsidP="00584848">
      <w:pPr>
        <w:rPr>
          <w:rFonts w:ascii="Times New Roman" w:hAnsi="Times New Roman"/>
          <w:sz w:val="24"/>
          <w:szCs w:val="24"/>
          <w:u w:val="single"/>
          <w:lang w:val="en-GB"/>
        </w:rPr>
      </w:pPr>
    </w:p>
    <w:p w:rsidR="009D3AC5" w:rsidRPr="002E1F07" w:rsidRDefault="009D3AC5" w:rsidP="00584848">
      <w:pPr>
        <w:rPr>
          <w:rFonts w:ascii="Times New Roman" w:hAnsi="Times New Roman"/>
          <w:sz w:val="24"/>
          <w:szCs w:val="24"/>
          <w:u w:val="single"/>
          <w:lang w:val="en-GB"/>
        </w:rPr>
      </w:pPr>
    </w:p>
    <w:p w:rsidR="009D3AC5" w:rsidRPr="00020D7A" w:rsidRDefault="009D3AC5" w:rsidP="00BC3CDD">
      <w:pPr>
        <w:jc w:val="center"/>
        <w:rPr>
          <w:rFonts w:ascii="Times New Roman" w:hAnsi="Times New Roman"/>
          <w:b/>
          <w:sz w:val="24"/>
          <w:szCs w:val="24"/>
          <w:u w:val="single"/>
          <w:lang w:val="en-GB"/>
        </w:rPr>
      </w:pPr>
      <w:r w:rsidRPr="00020D7A">
        <w:rPr>
          <w:rFonts w:ascii="Times New Roman" w:hAnsi="Times New Roman"/>
          <w:b/>
          <w:sz w:val="24"/>
          <w:szCs w:val="24"/>
          <w:u w:val="single"/>
          <w:lang w:val="en-GB"/>
        </w:rPr>
        <w:t>In-text citations</w:t>
      </w:r>
      <w:r>
        <w:rPr>
          <w:rFonts w:ascii="Times New Roman" w:hAnsi="Times New Roman"/>
          <w:b/>
          <w:sz w:val="24"/>
          <w:szCs w:val="24"/>
          <w:u w:val="single"/>
          <w:lang w:val="en-GB"/>
        </w:rPr>
        <w:t xml:space="preserve"> (examples)</w:t>
      </w:r>
      <w:r w:rsidRPr="00020D7A">
        <w:rPr>
          <w:rFonts w:ascii="Times New Roman" w:hAnsi="Times New Roman"/>
          <w:b/>
          <w:sz w:val="24"/>
          <w:szCs w:val="24"/>
          <w:u w:val="single"/>
          <w:lang w:val="en-GB"/>
        </w:rPr>
        <w:t>:</w:t>
      </w:r>
    </w:p>
    <w:p w:rsidR="009D3AC5" w:rsidRPr="00EE7F70" w:rsidRDefault="009D3AC5" w:rsidP="00020D7A">
      <w:pPr>
        <w:spacing w:before="100" w:beforeAutospacing="1" w:after="100" w:afterAutospacing="1" w:line="240" w:lineRule="auto"/>
        <w:rPr>
          <w:rFonts w:ascii="Times New Roman" w:hAnsi="Times New Roman"/>
          <w:b/>
          <w:sz w:val="24"/>
          <w:szCs w:val="24"/>
          <w:lang w:val="en-US" w:eastAsia="pl-PL"/>
        </w:rPr>
      </w:pPr>
      <w:r w:rsidRPr="00EE7F70">
        <w:rPr>
          <w:rFonts w:ascii="Times New Roman" w:hAnsi="Times New Roman"/>
          <w:b/>
          <w:sz w:val="24"/>
          <w:szCs w:val="24"/>
          <w:lang w:val="en-US" w:eastAsia="pl-PL"/>
        </w:rPr>
        <w:t>Author’s name and date in brackets:</w:t>
      </w:r>
    </w:p>
    <w:p w:rsidR="009D3AC5" w:rsidRPr="00EE7F70" w:rsidRDefault="009D3AC5" w:rsidP="00020D7A">
      <w:pPr>
        <w:spacing w:before="100" w:beforeAutospacing="1" w:after="100" w:afterAutospacing="1" w:line="240" w:lineRule="auto"/>
        <w:rPr>
          <w:rFonts w:ascii="Times New Roman" w:hAnsi="Times New Roman"/>
          <w:sz w:val="24"/>
          <w:szCs w:val="24"/>
          <w:lang w:val="en-US" w:eastAsia="pl-PL"/>
        </w:rPr>
      </w:pPr>
      <w:r w:rsidRPr="00EE7F70">
        <w:rPr>
          <w:rFonts w:ascii="Times New Roman" w:hAnsi="Times New Roman"/>
          <w:sz w:val="24"/>
          <w:szCs w:val="24"/>
          <w:lang w:val="en-US" w:eastAsia="pl-PL"/>
        </w:rPr>
        <w:t>The experience of critical incidents and effective reflection upon them allows teachers to control their classroom actions more consciously and create critical events (CE’s), which were described earlier as intended, planned and controlled (Woods, 1993).</w:t>
      </w:r>
    </w:p>
    <w:p w:rsidR="009D3AC5" w:rsidRPr="00EE7F70" w:rsidRDefault="009D3AC5" w:rsidP="00020D7A">
      <w:pPr>
        <w:spacing w:before="100" w:beforeAutospacing="1" w:after="100" w:afterAutospacing="1" w:line="240" w:lineRule="auto"/>
        <w:rPr>
          <w:rFonts w:ascii="Times New Roman" w:hAnsi="Times New Roman"/>
          <w:sz w:val="24"/>
          <w:szCs w:val="24"/>
          <w:lang w:val="en-US" w:eastAsia="pl-PL"/>
        </w:rPr>
      </w:pPr>
      <w:r w:rsidRPr="00EE7F70">
        <w:rPr>
          <w:rFonts w:ascii="Times New Roman" w:hAnsi="Times New Roman"/>
          <w:sz w:val="24"/>
          <w:szCs w:val="24"/>
          <w:lang w:val="en-US" w:eastAsia="pl-PL"/>
        </w:rPr>
        <w:t xml:space="preserve">Woods (1993) believes that critical events are structured and occur in well-defined staged of conceptualization . . . </w:t>
      </w:r>
    </w:p>
    <w:p w:rsidR="009D3AC5" w:rsidRPr="00EE7F70" w:rsidRDefault="009D3AC5" w:rsidP="00020D7A">
      <w:pPr>
        <w:spacing w:before="100" w:beforeAutospacing="1" w:after="100" w:afterAutospacing="1" w:line="240" w:lineRule="auto"/>
        <w:rPr>
          <w:rFonts w:ascii="Times New Roman" w:hAnsi="Times New Roman"/>
          <w:b/>
          <w:sz w:val="24"/>
          <w:szCs w:val="24"/>
          <w:lang w:val="en-US" w:eastAsia="pl-PL"/>
        </w:rPr>
      </w:pPr>
      <w:r w:rsidRPr="00EE7F70">
        <w:rPr>
          <w:rFonts w:ascii="Times New Roman" w:hAnsi="Times New Roman"/>
          <w:b/>
          <w:sz w:val="24"/>
          <w:szCs w:val="24"/>
          <w:lang w:val="en-US" w:eastAsia="pl-PL"/>
        </w:rPr>
        <w:t>Two authors:</w:t>
      </w:r>
    </w:p>
    <w:p w:rsidR="009D3AC5" w:rsidRPr="00EE7F70" w:rsidRDefault="009D3AC5" w:rsidP="00020D7A">
      <w:pPr>
        <w:spacing w:before="100" w:beforeAutospacing="1" w:after="100" w:afterAutospacing="1" w:line="240" w:lineRule="auto"/>
        <w:rPr>
          <w:rFonts w:ascii="Times New Roman" w:hAnsi="Times New Roman"/>
          <w:sz w:val="24"/>
          <w:szCs w:val="24"/>
          <w:lang w:val="en-US" w:eastAsia="pl-PL"/>
        </w:rPr>
      </w:pPr>
      <w:r w:rsidRPr="00EE7F70">
        <w:rPr>
          <w:rFonts w:ascii="Times New Roman" w:hAnsi="Times New Roman"/>
          <w:sz w:val="24"/>
          <w:szCs w:val="24"/>
          <w:lang w:val="en-US" w:eastAsia="pl-PL"/>
        </w:rPr>
        <w:t>(Ballantyne &amp; Packer, 1995)</w:t>
      </w:r>
      <w:r w:rsidRPr="00EE7F70">
        <w:rPr>
          <w:rFonts w:ascii="Times New Roman" w:hAnsi="Times New Roman"/>
          <w:sz w:val="24"/>
          <w:szCs w:val="24"/>
          <w:lang w:val="en-US" w:eastAsia="pl-PL"/>
        </w:rPr>
        <w:br/>
        <w:t>As Ballantyne and Packer (1995) demonstrate …</w:t>
      </w:r>
    </w:p>
    <w:p w:rsidR="009D3AC5" w:rsidRPr="00EE7F70" w:rsidRDefault="009D3AC5" w:rsidP="006C543A">
      <w:pPr>
        <w:spacing w:before="100" w:beforeAutospacing="1" w:after="100" w:afterAutospacing="1" w:line="240" w:lineRule="auto"/>
        <w:rPr>
          <w:rFonts w:ascii="Times New Roman" w:hAnsi="Times New Roman"/>
          <w:b/>
          <w:sz w:val="24"/>
          <w:szCs w:val="24"/>
          <w:lang w:val="en-US" w:eastAsia="pl-PL"/>
        </w:rPr>
      </w:pPr>
      <w:r w:rsidRPr="00EE7F70">
        <w:rPr>
          <w:rFonts w:ascii="Times New Roman" w:hAnsi="Times New Roman"/>
          <w:b/>
          <w:sz w:val="24"/>
          <w:szCs w:val="24"/>
          <w:lang w:val="en-US" w:eastAsia="pl-PL"/>
        </w:rPr>
        <w:t>Three authors:</w:t>
      </w:r>
    </w:p>
    <w:p w:rsidR="009D3AC5" w:rsidRDefault="009D3AC5" w:rsidP="006C543A">
      <w:pPr>
        <w:spacing w:after="0" w:line="240" w:lineRule="auto"/>
        <w:rPr>
          <w:rFonts w:ascii="Times New Roman" w:hAnsi="Times New Roman"/>
          <w:sz w:val="24"/>
          <w:szCs w:val="24"/>
          <w:lang w:val="en-GB" w:eastAsia="pl-PL"/>
        </w:rPr>
      </w:pPr>
      <w:r w:rsidRPr="006C543A">
        <w:rPr>
          <w:rFonts w:ascii="Times New Roman" w:hAnsi="Times New Roman"/>
          <w:sz w:val="24"/>
          <w:szCs w:val="24"/>
          <w:lang w:val="en-GB" w:eastAsia="pl-PL"/>
        </w:rPr>
        <w:t>(Barker, Callahan, &amp; Ferreira, 2009)</w:t>
      </w:r>
    </w:p>
    <w:p w:rsidR="009D3AC5" w:rsidRDefault="009D3AC5" w:rsidP="006C543A">
      <w:pPr>
        <w:spacing w:after="0" w:line="240" w:lineRule="auto"/>
        <w:rPr>
          <w:rFonts w:ascii="Times New Roman" w:hAnsi="Times New Roman"/>
          <w:sz w:val="24"/>
          <w:szCs w:val="24"/>
          <w:lang w:val="en-GB" w:eastAsia="pl-PL"/>
        </w:rPr>
      </w:pPr>
      <w:r>
        <w:rPr>
          <w:rFonts w:ascii="Times New Roman" w:hAnsi="Times New Roman"/>
          <w:sz w:val="24"/>
          <w:szCs w:val="24"/>
          <w:lang w:val="en-GB" w:eastAsia="pl-PL"/>
        </w:rPr>
        <w:t xml:space="preserve"> </w:t>
      </w:r>
    </w:p>
    <w:p w:rsidR="009D3AC5" w:rsidRPr="006C543A" w:rsidRDefault="009D3AC5" w:rsidP="006C543A">
      <w:pPr>
        <w:spacing w:after="0" w:line="240" w:lineRule="auto"/>
        <w:ind w:firstLine="708"/>
        <w:rPr>
          <w:rFonts w:ascii="Times New Roman" w:hAnsi="Times New Roman"/>
          <w:b/>
          <w:sz w:val="24"/>
          <w:szCs w:val="24"/>
          <w:lang w:val="en-GB" w:eastAsia="pl-PL"/>
        </w:rPr>
      </w:pPr>
      <w:r w:rsidRPr="006C543A">
        <w:rPr>
          <w:rFonts w:ascii="Times New Roman" w:hAnsi="Times New Roman"/>
          <w:b/>
          <w:sz w:val="24"/>
          <w:szCs w:val="24"/>
          <w:lang w:val="en-GB" w:eastAsia="pl-PL"/>
        </w:rPr>
        <w:t>Subsequent use:</w:t>
      </w:r>
    </w:p>
    <w:p w:rsidR="009D3AC5" w:rsidRDefault="009D3AC5" w:rsidP="006C543A">
      <w:pPr>
        <w:spacing w:after="0" w:line="240" w:lineRule="auto"/>
        <w:rPr>
          <w:rFonts w:ascii="Times New Roman" w:hAnsi="Times New Roman"/>
          <w:sz w:val="24"/>
          <w:szCs w:val="24"/>
          <w:lang w:val="en-GB" w:eastAsia="pl-PL"/>
        </w:rPr>
      </w:pPr>
    </w:p>
    <w:p w:rsidR="009D3AC5" w:rsidRPr="006C543A" w:rsidRDefault="009D3AC5" w:rsidP="006C543A">
      <w:pPr>
        <w:spacing w:after="0" w:line="240" w:lineRule="auto"/>
        <w:ind w:firstLine="708"/>
        <w:rPr>
          <w:rFonts w:ascii="Times New Roman" w:hAnsi="Times New Roman"/>
          <w:sz w:val="24"/>
          <w:szCs w:val="24"/>
          <w:lang w:val="en-GB" w:eastAsia="pl-PL"/>
        </w:rPr>
      </w:pPr>
      <w:r w:rsidRPr="006C543A">
        <w:rPr>
          <w:rFonts w:ascii="Times New Roman" w:hAnsi="Times New Roman"/>
          <w:sz w:val="24"/>
          <w:szCs w:val="24"/>
          <w:lang w:val="en-GB" w:eastAsia="pl-PL"/>
        </w:rPr>
        <w:t>(Barker et al., 2009)</w:t>
      </w:r>
    </w:p>
    <w:p w:rsidR="009D3AC5" w:rsidRPr="006C543A" w:rsidRDefault="009D3AC5" w:rsidP="006C543A">
      <w:pPr>
        <w:spacing w:before="100" w:beforeAutospacing="1" w:after="100" w:afterAutospacing="1" w:line="240" w:lineRule="auto"/>
        <w:rPr>
          <w:rFonts w:ascii="Times New Roman" w:hAnsi="Times New Roman"/>
          <w:b/>
          <w:sz w:val="24"/>
          <w:szCs w:val="24"/>
          <w:lang w:val="en-GB" w:eastAsia="pl-PL"/>
        </w:rPr>
      </w:pPr>
      <w:r w:rsidRPr="006C543A">
        <w:rPr>
          <w:rFonts w:ascii="Times New Roman" w:hAnsi="Times New Roman"/>
          <w:b/>
          <w:sz w:val="24"/>
          <w:szCs w:val="24"/>
          <w:lang w:val="en-GB" w:eastAsia="pl-PL"/>
        </w:rPr>
        <w:t>Six authors</w:t>
      </w:r>
      <w:r>
        <w:rPr>
          <w:rFonts w:ascii="Times New Roman" w:hAnsi="Times New Roman"/>
          <w:b/>
          <w:sz w:val="24"/>
          <w:szCs w:val="24"/>
          <w:lang w:val="en-GB" w:eastAsia="pl-PL"/>
        </w:rPr>
        <w:t xml:space="preserve"> or more</w:t>
      </w:r>
      <w:r w:rsidRPr="006C543A">
        <w:rPr>
          <w:rFonts w:ascii="Times New Roman" w:hAnsi="Times New Roman"/>
          <w:b/>
          <w:sz w:val="24"/>
          <w:szCs w:val="24"/>
          <w:lang w:val="en-GB" w:eastAsia="pl-PL"/>
        </w:rPr>
        <w:t>:</w:t>
      </w:r>
    </w:p>
    <w:p w:rsidR="009D3AC5" w:rsidRPr="002E1F07" w:rsidRDefault="009D3AC5" w:rsidP="006C543A">
      <w:pPr>
        <w:spacing w:after="0" w:line="240" w:lineRule="auto"/>
        <w:rPr>
          <w:rFonts w:ascii="Times New Roman" w:hAnsi="Times New Roman"/>
          <w:sz w:val="24"/>
          <w:szCs w:val="24"/>
          <w:lang w:val="fr-FR" w:eastAsia="pl-PL"/>
        </w:rPr>
      </w:pPr>
      <w:r w:rsidRPr="002E1F07">
        <w:rPr>
          <w:rFonts w:ascii="Times New Roman" w:hAnsi="Times New Roman"/>
          <w:sz w:val="24"/>
          <w:szCs w:val="24"/>
          <w:lang w:val="fr-FR" w:eastAsia="pl-PL"/>
        </w:rPr>
        <w:t>Lorenz et al. (1998) argued...</w:t>
      </w:r>
    </w:p>
    <w:p w:rsidR="009D3AC5" w:rsidRPr="002E1F07" w:rsidRDefault="009D3AC5" w:rsidP="006C543A">
      <w:pPr>
        <w:spacing w:after="0" w:line="240" w:lineRule="auto"/>
        <w:rPr>
          <w:rFonts w:ascii="Times New Roman" w:hAnsi="Times New Roman"/>
          <w:sz w:val="24"/>
          <w:szCs w:val="24"/>
          <w:lang w:val="fr-FR" w:eastAsia="pl-PL"/>
        </w:rPr>
      </w:pPr>
      <w:r w:rsidRPr="002E1F07">
        <w:rPr>
          <w:rFonts w:ascii="Times New Roman" w:hAnsi="Times New Roman"/>
          <w:sz w:val="24"/>
          <w:szCs w:val="24"/>
          <w:lang w:val="fr-FR" w:eastAsia="pl-PL"/>
        </w:rPr>
        <w:t>(Lorenz et al., 1998)</w:t>
      </w:r>
    </w:p>
    <w:p w:rsidR="009D3AC5" w:rsidRPr="002E1F07" w:rsidRDefault="009D3AC5" w:rsidP="006C543A">
      <w:pPr>
        <w:spacing w:after="0" w:line="240" w:lineRule="auto"/>
        <w:rPr>
          <w:rFonts w:ascii="Times New Roman" w:hAnsi="Times New Roman"/>
          <w:sz w:val="24"/>
          <w:szCs w:val="24"/>
          <w:lang w:val="fr-FR" w:eastAsia="pl-PL"/>
        </w:rPr>
      </w:pPr>
    </w:p>
    <w:p w:rsidR="009D3AC5" w:rsidRPr="00252E1A" w:rsidRDefault="009D3AC5" w:rsidP="006C543A">
      <w:pPr>
        <w:spacing w:before="100" w:beforeAutospacing="1" w:after="0" w:afterAutospacing="1" w:line="240" w:lineRule="auto"/>
        <w:rPr>
          <w:rFonts w:ascii="Times New Roman" w:hAnsi="Times New Roman"/>
          <w:b/>
          <w:sz w:val="24"/>
          <w:szCs w:val="24"/>
          <w:lang w:val="en-GB" w:eastAsia="pl-PL"/>
        </w:rPr>
      </w:pPr>
      <w:r w:rsidRPr="00252E1A">
        <w:rPr>
          <w:rFonts w:ascii="Times New Roman" w:hAnsi="Times New Roman"/>
          <w:b/>
          <w:sz w:val="24"/>
          <w:szCs w:val="24"/>
          <w:lang w:val="en-GB" w:eastAsia="pl-PL"/>
        </w:rPr>
        <w:t xml:space="preserve">Authors whose </w:t>
      </w:r>
      <w:r>
        <w:rPr>
          <w:rFonts w:ascii="Times New Roman" w:hAnsi="Times New Roman"/>
          <w:b/>
          <w:sz w:val="24"/>
          <w:szCs w:val="24"/>
          <w:lang w:val="en-GB" w:eastAsia="pl-PL"/>
        </w:rPr>
        <w:t xml:space="preserve">last </w:t>
      </w:r>
      <w:r w:rsidRPr="00252E1A">
        <w:rPr>
          <w:rFonts w:ascii="Times New Roman" w:hAnsi="Times New Roman"/>
          <w:b/>
          <w:sz w:val="24"/>
          <w:szCs w:val="24"/>
          <w:lang w:val="en-GB" w:eastAsia="pl-PL"/>
        </w:rPr>
        <w:t>names are the same:</w:t>
      </w:r>
    </w:p>
    <w:p w:rsidR="009D3AC5" w:rsidRPr="00252E1A" w:rsidRDefault="009D3AC5" w:rsidP="006C543A">
      <w:pPr>
        <w:spacing w:before="100" w:beforeAutospacing="1" w:after="0" w:afterAutospacing="1" w:line="240" w:lineRule="auto"/>
        <w:rPr>
          <w:rFonts w:ascii="Times New Roman" w:hAnsi="Times New Roman"/>
          <w:sz w:val="24"/>
          <w:szCs w:val="24"/>
          <w:lang w:val="en-GB" w:eastAsia="pl-PL"/>
        </w:rPr>
      </w:pPr>
      <w:r w:rsidRPr="004416AE">
        <w:rPr>
          <w:rFonts w:ascii="Times New Roman" w:hAnsi="Times New Roman"/>
          <w:sz w:val="24"/>
          <w:szCs w:val="24"/>
          <w:lang w:val="en-GB" w:eastAsia="pl-PL"/>
        </w:rPr>
        <w:t>(D. Francis, 1985; H. Francis, 2004)</w:t>
      </w:r>
    </w:p>
    <w:p w:rsidR="009D3AC5" w:rsidRPr="004416AE" w:rsidRDefault="009D3AC5" w:rsidP="006C543A">
      <w:pPr>
        <w:spacing w:after="0" w:line="240" w:lineRule="auto"/>
        <w:rPr>
          <w:rFonts w:ascii="Times New Roman" w:hAnsi="Times New Roman"/>
          <w:b/>
          <w:sz w:val="24"/>
          <w:szCs w:val="24"/>
          <w:lang w:val="en-GB" w:eastAsia="pl-PL"/>
        </w:rPr>
      </w:pPr>
      <w:r w:rsidRPr="004416AE">
        <w:rPr>
          <w:rFonts w:ascii="Times New Roman" w:hAnsi="Times New Roman"/>
          <w:b/>
          <w:sz w:val="24"/>
          <w:szCs w:val="24"/>
          <w:lang w:val="en-GB" w:eastAsia="pl-PL"/>
        </w:rPr>
        <w:t>Online sources (unpaginated</w:t>
      </w:r>
      <w:r>
        <w:rPr>
          <w:rFonts w:ascii="Times New Roman" w:hAnsi="Times New Roman"/>
          <w:b/>
          <w:sz w:val="24"/>
          <w:szCs w:val="24"/>
          <w:lang w:val="en-GB" w:eastAsia="pl-PL"/>
        </w:rPr>
        <w:t>), provide paragraph or section title instead:</w:t>
      </w:r>
    </w:p>
    <w:p w:rsidR="009D3AC5" w:rsidRPr="00324DCA" w:rsidRDefault="009D3AC5" w:rsidP="00324DCA">
      <w:pPr>
        <w:spacing w:before="100" w:beforeAutospacing="1" w:after="100" w:afterAutospacing="1" w:line="240" w:lineRule="auto"/>
        <w:rPr>
          <w:rFonts w:ascii="Times New Roman" w:hAnsi="Times New Roman"/>
          <w:sz w:val="24"/>
          <w:szCs w:val="24"/>
          <w:lang w:val="en-GB" w:eastAsia="pl-PL"/>
        </w:rPr>
      </w:pPr>
      <w:r w:rsidRPr="00107633">
        <w:rPr>
          <w:rFonts w:ascii="Times New Roman" w:hAnsi="Times New Roman"/>
          <w:sz w:val="24"/>
          <w:szCs w:val="24"/>
          <w:lang w:val="en-GB" w:eastAsia="pl-PL"/>
        </w:rPr>
        <w:t>(Peterson &amp; Clark, 1978, para. 4)</w:t>
      </w:r>
      <w:r w:rsidRPr="00107633">
        <w:rPr>
          <w:rFonts w:ascii="Times New Roman" w:hAnsi="Times New Roman"/>
          <w:sz w:val="24"/>
          <w:szCs w:val="24"/>
          <w:lang w:val="en-GB" w:eastAsia="pl-PL"/>
        </w:rPr>
        <w:br/>
        <w:t xml:space="preserve">(Moss, Springer, &amp; Dehr, 2008, Discussion section, para. </w:t>
      </w:r>
      <w:r w:rsidRPr="00324DCA">
        <w:rPr>
          <w:rFonts w:ascii="Times New Roman" w:hAnsi="Times New Roman"/>
          <w:sz w:val="24"/>
          <w:szCs w:val="24"/>
          <w:lang w:val="en-GB" w:eastAsia="pl-PL"/>
        </w:rPr>
        <w:t xml:space="preserve">1) </w:t>
      </w:r>
    </w:p>
    <w:p w:rsidR="009D3AC5" w:rsidRPr="00324DCA" w:rsidRDefault="009D3AC5" w:rsidP="00324DCA">
      <w:pPr>
        <w:spacing w:before="100" w:beforeAutospacing="1" w:after="100" w:afterAutospacing="1" w:line="240" w:lineRule="auto"/>
        <w:rPr>
          <w:rFonts w:ascii="Times New Roman" w:hAnsi="Times New Roman"/>
          <w:b/>
          <w:sz w:val="24"/>
          <w:szCs w:val="24"/>
          <w:lang w:val="en-GB" w:eastAsia="pl-PL"/>
        </w:rPr>
      </w:pPr>
      <w:r w:rsidRPr="00324DCA">
        <w:rPr>
          <w:rFonts w:ascii="Times New Roman" w:hAnsi="Times New Roman"/>
          <w:b/>
          <w:sz w:val="24"/>
          <w:szCs w:val="24"/>
          <w:lang w:val="en-GB" w:eastAsia="pl-PL"/>
        </w:rPr>
        <w:t>No author, provide shortened title:</w:t>
      </w:r>
    </w:p>
    <w:p w:rsidR="009D3AC5" w:rsidRPr="00107633" w:rsidRDefault="009D3AC5" w:rsidP="00324DCA">
      <w:pPr>
        <w:spacing w:before="100" w:beforeAutospacing="1" w:after="100" w:afterAutospacing="1" w:line="240" w:lineRule="auto"/>
        <w:rPr>
          <w:rFonts w:ascii="Times New Roman" w:hAnsi="Times New Roman"/>
          <w:sz w:val="24"/>
          <w:szCs w:val="24"/>
          <w:lang w:val="en-GB" w:eastAsia="pl-PL"/>
        </w:rPr>
      </w:pPr>
      <w:r>
        <w:rPr>
          <w:rFonts w:ascii="Times New Roman" w:hAnsi="Times New Roman"/>
          <w:sz w:val="24"/>
          <w:szCs w:val="24"/>
          <w:lang w:val="en-GB" w:eastAsia="pl-PL"/>
        </w:rPr>
        <w:t>(“</w:t>
      </w:r>
      <w:r w:rsidRPr="00107633">
        <w:rPr>
          <w:rFonts w:ascii="Times New Roman" w:hAnsi="Times New Roman"/>
          <w:sz w:val="24"/>
          <w:szCs w:val="24"/>
          <w:lang w:val="en-GB" w:eastAsia="pl-PL"/>
        </w:rPr>
        <w:t>Primary Teachers Talking”, 2007)</w:t>
      </w:r>
      <w:r w:rsidRPr="00107633">
        <w:rPr>
          <w:rFonts w:ascii="Times New Roman" w:hAnsi="Times New Roman"/>
          <w:sz w:val="24"/>
          <w:szCs w:val="24"/>
          <w:lang w:val="en-GB" w:eastAsia="pl-PL"/>
        </w:rPr>
        <w:br/>
        <w:t>(</w:t>
      </w:r>
      <w:r w:rsidRPr="00107633">
        <w:rPr>
          <w:rFonts w:ascii="Times New Roman" w:hAnsi="Times New Roman"/>
          <w:i/>
          <w:iCs/>
          <w:sz w:val="24"/>
          <w:szCs w:val="24"/>
          <w:lang w:val="en-GB" w:eastAsia="pl-PL"/>
        </w:rPr>
        <w:t>Reflective Practice</w:t>
      </w:r>
      <w:r w:rsidRPr="00107633">
        <w:rPr>
          <w:rFonts w:ascii="Times New Roman" w:hAnsi="Times New Roman"/>
          <w:sz w:val="24"/>
          <w:szCs w:val="24"/>
          <w:lang w:val="en-GB" w:eastAsia="pl-PL"/>
        </w:rPr>
        <w:t xml:space="preserve">, 2005, pp. 12−25) </w:t>
      </w:r>
    </w:p>
    <w:p w:rsidR="009D3AC5" w:rsidRPr="00324DCA" w:rsidRDefault="009D3AC5" w:rsidP="006C543A">
      <w:pPr>
        <w:spacing w:after="0" w:line="240" w:lineRule="auto"/>
        <w:rPr>
          <w:rFonts w:ascii="Times New Roman" w:hAnsi="Times New Roman"/>
          <w:b/>
          <w:sz w:val="24"/>
          <w:szCs w:val="24"/>
          <w:lang w:val="en-GB" w:eastAsia="pl-PL"/>
        </w:rPr>
      </w:pPr>
      <w:r w:rsidRPr="00324DCA">
        <w:rPr>
          <w:rFonts w:ascii="Times New Roman" w:hAnsi="Times New Roman"/>
          <w:b/>
          <w:sz w:val="24"/>
          <w:szCs w:val="24"/>
          <w:lang w:val="en-GB" w:eastAsia="pl-PL"/>
        </w:rPr>
        <w:t xml:space="preserve">Secondary </w:t>
      </w:r>
      <w:r>
        <w:rPr>
          <w:rFonts w:ascii="Times New Roman" w:hAnsi="Times New Roman"/>
          <w:b/>
          <w:sz w:val="24"/>
          <w:szCs w:val="24"/>
          <w:lang w:val="en-GB" w:eastAsia="pl-PL"/>
        </w:rPr>
        <w:t>citations</w:t>
      </w:r>
      <w:r w:rsidRPr="00324DCA">
        <w:rPr>
          <w:rFonts w:ascii="Times New Roman" w:hAnsi="Times New Roman"/>
          <w:b/>
          <w:sz w:val="24"/>
          <w:szCs w:val="24"/>
          <w:lang w:val="en-GB" w:eastAsia="pl-PL"/>
        </w:rPr>
        <w:t>:</w:t>
      </w:r>
    </w:p>
    <w:p w:rsidR="009D3AC5" w:rsidRPr="00324DCA" w:rsidRDefault="009D3AC5" w:rsidP="006C543A">
      <w:pPr>
        <w:spacing w:after="0" w:line="240" w:lineRule="auto"/>
        <w:rPr>
          <w:rFonts w:ascii="Times New Roman" w:hAnsi="Times New Roman"/>
          <w:b/>
          <w:sz w:val="24"/>
          <w:szCs w:val="24"/>
          <w:lang w:val="en-GB" w:eastAsia="pl-PL"/>
        </w:rPr>
      </w:pPr>
    </w:p>
    <w:p w:rsidR="009D3AC5" w:rsidRPr="00EE7F70" w:rsidRDefault="009D3AC5" w:rsidP="00324DCA">
      <w:pPr>
        <w:rPr>
          <w:rFonts w:ascii="Times New Roman" w:hAnsi="Times New Roman"/>
          <w:sz w:val="24"/>
          <w:szCs w:val="24"/>
          <w:lang w:val="en-US"/>
        </w:rPr>
      </w:pPr>
      <w:r w:rsidRPr="00EE7F70">
        <w:rPr>
          <w:rFonts w:ascii="Times New Roman" w:hAnsi="Times New Roman"/>
          <w:sz w:val="24"/>
          <w:szCs w:val="24"/>
          <w:lang w:val="en-US"/>
        </w:rPr>
        <w:t>Smith (as cited in Maxx &amp; Meyer, 2000) noted that “there is . . .  .”</w:t>
      </w:r>
    </w:p>
    <w:p w:rsidR="009D3AC5" w:rsidRPr="00EE7F70" w:rsidRDefault="009D3AC5" w:rsidP="00324DCA">
      <w:pPr>
        <w:rPr>
          <w:rFonts w:ascii="Times New Roman" w:hAnsi="Times New Roman"/>
          <w:b/>
          <w:sz w:val="24"/>
          <w:szCs w:val="24"/>
          <w:lang w:val="en-US"/>
        </w:rPr>
      </w:pPr>
      <w:r w:rsidRPr="00EE7F70">
        <w:rPr>
          <w:rFonts w:ascii="Times New Roman" w:hAnsi="Times New Roman"/>
          <w:b/>
          <w:sz w:val="24"/>
          <w:szCs w:val="24"/>
          <w:lang w:val="en-US"/>
        </w:rPr>
        <w:t>Citation within citation:</w:t>
      </w:r>
    </w:p>
    <w:p w:rsidR="009D3AC5" w:rsidRPr="00EE7F70" w:rsidRDefault="009D3AC5" w:rsidP="00324DCA">
      <w:pPr>
        <w:rPr>
          <w:rFonts w:ascii="Times New Roman" w:hAnsi="Times New Roman"/>
          <w:sz w:val="24"/>
          <w:szCs w:val="24"/>
          <w:lang w:val="en-US"/>
        </w:rPr>
      </w:pPr>
      <w:r w:rsidRPr="00EE7F70">
        <w:rPr>
          <w:rFonts w:ascii="Times New Roman" w:hAnsi="Times New Roman"/>
          <w:sz w:val="24"/>
          <w:szCs w:val="24"/>
          <w:lang w:val="en-US"/>
        </w:rPr>
        <w:t>As it has been noted that “there is no relevance . . . (Smith, 2005)” (Maxx &amp; Meyer, 2000, p. 129).</w:t>
      </w:r>
    </w:p>
    <w:p w:rsidR="009D3AC5" w:rsidRPr="00EE7F70" w:rsidRDefault="009D3AC5" w:rsidP="00324DCA">
      <w:pPr>
        <w:rPr>
          <w:rFonts w:ascii="Times New Roman" w:hAnsi="Times New Roman"/>
          <w:b/>
          <w:sz w:val="24"/>
          <w:szCs w:val="24"/>
          <w:lang w:val="en-US"/>
        </w:rPr>
      </w:pPr>
      <w:r w:rsidRPr="00EE7F70">
        <w:rPr>
          <w:rFonts w:ascii="Times New Roman" w:hAnsi="Times New Roman"/>
          <w:b/>
          <w:sz w:val="24"/>
          <w:szCs w:val="24"/>
          <w:lang w:val="en-US"/>
        </w:rPr>
        <w:t>&amp; vs. and:</w:t>
      </w:r>
    </w:p>
    <w:p w:rsidR="009D3AC5" w:rsidRPr="00EE7F70" w:rsidRDefault="009D3AC5" w:rsidP="00324DCA">
      <w:pPr>
        <w:rPr>
          <w:rFonts w:ascii="Times New Roman" w:hAnsi="Times New Roman"/>
          <w:sz w:val="24"/>
          <w:szCs w:val="24"/>
          <w:lang w:val="en-US"/>
        </w:rPr>
      </w:pPr>
      <w:r w:rsidRPr="00EE7F70">
        <w:rPr>
          <w:rFonts w:ascii="Times New Roman" w:hAnsi="Times New Roman"/>
          <w:sz w:val="24"/>
          <w:szCs w:val="24"/>
          <w:lang w:val="en-US"/>
        </w:rPr>
        <w:t xml:space="preserve">As Smithson and Stones (1999) demonstrated. . . </w:t>
      </w:r>
    </w:p>
    <w:p w:rsidR="009D3AC5" w:rsidRPr="00EE7F70" w:rsidRDefault="009D3AC5" w:rsidP="00324DCA">
      <w:pPr>
        <w:rPr>
          <w:rFonts w:ascii="Times New Roman" w:hAnsi="Times New Roman"/>
          <w:sz w:val="24"/>
          <w:szCs w:val="24"/>
          <w:lang w:val="en-US"/>
        </w:rPr>
      </w:pPr>
      <w:r w:rsidRPr="00EE7F70">
        <w:rPr>
          <w:rFonts w:ascii="Times New Roman" w:hAnsi="Times New Roman"/>
          <w:sz w:val="24"/>
          <w:szCs w:val="24"/>
          <w:lang w:val="en-US"/>
        </w:rPr>
        <w:t>. . . as has been shown (Smithson &amp; Stones, 1999) . . .</w:t>
      </w:r>
    </w:p>
    <w:p w:rsidR="009D3AC5" w:rsidRDefault="009D3AC5" w:rsidP="00584848">
      <w:pPr>
        <w:rPr>
          <w:rFonts w:ascii="Times New Roman" w:hAnsi="Times New Roman"/>
          <w:sz w:val="24"/>
          <w:szCs w:val="24"/>
          <w:lang w:val="en-GB"/>
        </w:rPr>
      </w:pPr>
    </w:p>
    <w:p w:rsidR="009D3AC5" w:rsidRPr="001A713D" w:rsidRDefault="009D3AC5" w:rsidP="001A713D">
      <w:pPr>
        <w:jc w:val="center"/>
        <w:rPr>
          <w:rFonts w:ascii="Times New Roman" w:hAnsi="Times New Roman"/>
          <w:b/>
          <w:sz w:val="24"/>
          <w:szCs w:val="24"/>
          <w:lang w:val="en-GB"/>
        </w:rPr>
      </w:pPr>
      <w:r>
        <w:rPr>
          <w:rFonts w:ascii="Times New Roman" w:hAnsi="Times New Roman"/>
          <w:b/>
          <w:sz w:val="24"/>
          <w:szCs w:val="24"/>
          <w:lang w:val="en-GB"/>
        </w:rPr>
        <w:t>References</w:t>
      </w:r>
    </w:p>
    <w:p w:rsidR="009D3AC5" w:rsidRPr="001A713D" w:rsidRDefault="009D3AC5" w:rsidP="00584848">
      <w:pPr>
        <w:rPr>
          <w:rFonts w:ascii="Times New Roman" w:hAnsi="Times New Roman"/>
          <w:b/>
          <w:sz w:val="24"/>
          <w:szCs w:val="24"/>
          <w:u w:val="single"/>
          <w:lang w:val="en-GB"/>
        </w:rPr>
      </w:pPr>
      <w:r>
        <w:rPr>
          <w:rFonts w:ascii="Times New Roman" w:hAnsi="Times New Roman"/>
          <w:b/>
          <w:sz w:val="24"/>
          <w:szCs w:val="24"/>
          <w:u w:val="single"/>
          <w:lang w:val="en-GB"/>
        </w:rPr>
        <w:t>Selected examples (for more consult APA manual):</w:t>
      </w:r>
    </w:p>
    <w:p w:rsidR="009D3AC5" w:rsidRPr="0070222A" w:rsidRDefault="009D3AC5" w:rsidP="00584848">
      <w:pPr>
        <w:rPr>
          <w:rFonts w:ascii="Times New Roman" w:hAnsi="Times New Roman"/>
          <w:b/>
          <w:sz w:val="24"/>
          <w:szCs w:val="24"/>
          <w:lang w:val="en-GB"/>
        </w:rPr>
      </w:pPr>
      <w:r w:rsidRPr="0070222A">
        <w:rPr>
          <w:rFonts w:ascii="Times New Roman" w:hAnsi="Times New Roman"/>
          <w:b/>
          <w:sz w:val="24"/>
          <w:szCs w:val="24"/>
          <w:lang w:val="en-GB"/>
        </w:rPr>
        <w:t>Book: one author:</w:t>
      </w:r>
    </w:p>
    <w:p w:rsidR="009D3AC5" w:rsidRPr="00EE7F70" w:rsidRDefault="009D3AC5" w:rsidP="0070222A">
      <w:pPr>
        <w:adjustRightInd w:val="0"/>
        <w:spacing w:after="100" w:afterAutospacing="1" w:line="360" w:lineRule="auto"/>
        <w:ind w:left="709" w:hanging="709"/>
        <w:rPr>
          <w:rFonts w:ascii="Times New Roman" w:hAnsi="Times New Roman"/>
          <w:snapToGrid w:val="0"/>
          <w:color w:val="000000"/>
          <w:sz w:val="24"/>
          <w:szCs w:val="24"/>
          <w:lang w:val="en-US"/>
        </w:rPr>
      </w:pPr>
      <w:r w:rsidRPr="00EE7F70">
        <w:rPr>
          <w:rFonts w:ascii="Times New Roman" w:hAnsi="Times New Roman"/>
          <w:snapToGrid w:val="0"/>
          <w:color w:val="000000"/>
          <w:sz w:val="24"/>
          <w:szCs w:val="24"/>
          <w:lang w:val="en-US"/>
        </w:rPr>
        <w:t xml:space="preserve">Goldberg, A. (2006). </w:t>
      </w:r>
      <w:r w:rsidRPr="00EE7F70">
        <w:rPr>
          <w:rFonts w:ascii="Times New Roman" w:hAnsi="Times New Roman"/>
          <w:i/>
          <w:snapToGrid w:val="0"/>
          <w:color w:val="000000"/>
          <w:sz w:val="24"/>
          <w:szCs w:val="24"/>
          <w:lang w:val="en-US"/>
        </w:rPr>
        <w:t>Constructions at work</w:t>
      </w:r>
      <w:r w:rsidRPr="00EE7F70">
        <w:rPr>
          <w:rFonts w:ascii="Times New Roman" w:hAnsi="Times New Roman"/>
          <w:snapToGrid w:val="0"/>
          <w:color w:val="000000"/>
          <w:sz w:val="24"/>
          <w:szCs w:val="24"/>
          <w:lang w:val="en-US"/>
        </w:rPr>
        <w:t xml:space="preserve">. </w:t>
      </w:r>
      <w:smartTag w:uri="urn:schemas-microsoft-com:office:smarttags" w:element="City">
        <w:r w:rsidRPr="00EE7F70">
          <w:rPr>
            <w:rFonts w:ascii="Times New Roman" w:hAnsi="Times New Roman"/>
            <w:snapToGrid w:val="0"/>
            <w:color w:val="000000"/>
            <w:sz w:val="24"/>
            <w:szCs w:val="24"/>
            <w:lang w:val="en-US"/>
          </w:rPr>
          <w:t>Oxford</w:t>
        </w:r>
      </w:smartTag>
      <w:r w:rsidRPr="00EE7F70">
        <w:rPr>
          <w:rFonts w:ascii="Times New Roman" w:hAnsi="Times New Roman"/>
          <w:snapToGrid w:val="0"/>
          <w:color w:val="000000"/>
          <w:sz w:val="24"/>
          <w:szCs w:val="24"/>
          <w:lang w:val="en-US"/>
        </w:rPr>
        <w:t xml:space="preserve">: </w:t>
      </w:r>
      <w:smartTag w:uri="urn:schemas-microsoft-com:office:smarttags" w:element="PlaceName">
        <w:smartTag w:uri="urn:schemas-microsoft-com:office:smarttags" w:element="place">
          <w:smartTag w:uri="urn:schemas-microsoft-com:office:smarttags" w:element="PlaceName">
            <w:r w:rsidRPr="00EE7F70">
              <w:rPr>
                <w:rFonts w:ascii="Times New Roman" w:hAnsi="Times New Roman"/>
                <w:snapToGrid w:val="0"/>
                <w:color w:val="000000"/>
                <w:sz w:val="24"/>
                <w:szCs w:val="24"/>
                <w:lang w:val="en-US"/>
              </w:rPr>
              <w:t>Oxford</w:t>
            </w:r>
          </w:smartTag>
          <w:r w:rsidRPr="00EE7F70">
            <w:rPr>
              <w:rFonts w:ascii="Times New Roman" w:hAnsi="Times New Roman"/>
              <w:snapToGrid w:val="0"/>
              <w:color w:val="000000"/>
              <w:sz w:val="24"/>
              <w:szCs w:val="24"/>
              <w:lang w:val="en-US"/>
            </w:rPr>
            <w:t xml:space="preserve"> </w:t>
          </w:r>
          <w:smartTag w:uri="urn:schemas-microsoft-com:office:smarttags" w:element="PlaceType">
            <w:r w:rsidRPr="00EE7F70">
              <w:rPr>
                <w:rFonts w:ascii="Times New Roman" w:hAnsi="Times New Roman"/>
                <w:snapToGrid w:val="0"/>
                <w:color w:val="000000"/>
                <w:sz w:val="24"/>
                <w:szCs w:val="24"/>
                <w:lang w:val="en-US"/>
              </w:rPr>
              <w:t>University</w:t>
            </w:r>
          </w:smartTag>
        </w:smartTag>
      </w:smartTag>
      <w:r w:rsidRPr="00EE7F70">
        <w:rPr>
          <w:rFonts w:ascii="Times New Roman" w:hAnsi="Times New Roman"/>
          <w:snapToGrid w:val="0"/>
          <w:color w:val="000000"/>
          <w:sz w:val="24"/>
          <w:szCs w:val="24"/>
          <w:lang w:val="en-US"/>
        </w:rPr>
        <w:t xml:space="preserve"> Press. </w:t>
      </w:r>
    </w:p>
    <w:p w:rsidR="009D3AC5" w:rsidRPr="0070222A" w:rsidRDefault="009D3AC5" w:rsidP="00584848">
      <w:pPr>
        <w:rPr>
          <w:rFonts w:ascii="Times New Roman" w:hAnsi="Times New Roman"/>
          <w:b/>
          <w:sz w:val="24"/>
          <w:szCs w:val="24"/>
          <w:lang w:val="en-GB"/>
        </w:rPr>
      </w:pPr>
      <w:r>
        <w:rPr>
          <w:rFonts w:ascii="Times New Roman" w:hAnsi="Times New Roman"/>
          <w:b/>
          <w:sz w:val="24"/>
          <w:szCs w:val="24"/>
          <w:lang w:val="en-GB"/>
        </w:rPr>
        <w:t>Book, two authors and more:</w:t>
      </w:r>
    </w:p>
    <w:p w:rsidR="009D3AC5" w:rsidRPr="00EE7F70" w:rsidRDefault="009D3AC5" w:rsidP="001A713D">
      <w:pPr>
        <w:spacing w:line="360" w:lineRule="auto"/>
        <w:ind w:left="709" w:hanging="709"/>
        <w:rPr>
          <w:rFonts w:ascii="Times New Roman" w:hAnsi="Times New Roman"/>
          <w:sz w:val="24"/>
          <w:szCs w:val="24"/>
          <w:lang w:val="en-US"/>
        </w:rPr>
      </w:pPr>
      <w:r w:rsidRPr="00EE7F70">
        <w:rPr>
          <w:rFonts w:ascii="Times New Roman" w:hAnsi="Times New Roman"/>
          <w:sz w:val="24"/>
          <w:szCs w:val="24"/>
          <w:lang w:val="en-US"/>
        </w:rPr>
        <w:t xml:space="preserve">Jarvis, S., &amp; Pavlenko A. (2008). </w:t>
      </w:r>
      <w:r w:rsidRPr="00EE7F70">
        <w:rPr>
          <w:rFonts w:ascii="Times New Roman" w:hAnsi="Times New Roman"/>
          <w:i/>
          <w:sz w:val="24"/>
          <w:szCs w:val="24"/>
          <w:lang w:val="en-US"/>
        </w:rPr>
        <w:t>Crosslinguistic influence in language cognition.</w:t>
      </w:r>
      <w:r w:rsidRPr="00EE7F70">
        <w:rPr>
          <w:rFonts w:ascii="Times New Roman" w:hAnsi="Times New Roman"/>
          <w:sz w:val="24"/>
          <w:szCs w:val="24"/>
          <w:lang w:val="en-US"/>
        </w:rPr>
        <w:t xml:space="preserve"> </w:t>
      </w:r>
      <w:smartTag w:uri="urn:schemas-microsoft-com:office:smarttags" w:element="City">
        <w:smartTag w:uri="urn:schemas-microsoft-com:office:smarttags" w:element="place">
          <w:r w:rsidRPr="00EE7F70">
            <w:rPr>
              <w:rFonts w:ascii="Times New Roman" w:hAnsi="Times New Roman"/>
              <w:sz w:val="24"/>
              <w:szCs w:val="24"/>
              <w:lang w:val="en-US"/>
            </w:rPr>
            <w:t>London</w:t>
          </w:r>
        </w:smartTag>
      </w:smartTag>
      <w:r w:rsidRPr="00EE7F70">
        <w:rPr>
          <w:rFonts w:ascii="Times New Roman" w:hAnsi="Times New Roman"/>
          <w:sz w:val="24"/>
          <w:szCs w:val="24"/>
          <w:lang w:val="en-US"/>
        </w:rPr>
        <w:t>: Routledge.</w:t>
      </w:r>
    </w:p>
    <w:p w:rsidR="009D3AC5" w:rsidRPr="00EE7F70" w:rsidRDefault="009D3AC5" w:rsidP="00584848">
      <w:pPr>
        <w:rPr>
          <w:rFonts w:ascii="Times New Roman" w:hAnsi="Times New Roman"/>
          <w:b/>
          <w:sz w:val="24"/>
          <w:szCs w:val="24"/>
          <w:lang w:val="en-US"/>
        </w:rPr>
      </w:pPr>
      <w:r w:rsidRPr="00EE7F70">
        <w:rPr>
          <w:rFonts w:ascii="Times New Roman" w:hAnsi="Times New Roman"/>
          <w:b/>
          <w:sz w:val="24"/>
          <w:szCs w:val="24"/>
          <w:lang w:val="en-US"/>
        </w:rPr>
        <w:t>Translated book:</w:t>
      </w:r>
    </w:p>
    <w:p w:rsidR="009D3AC5" w:rsidRPr="00776466" w:rsidRDefault="009D3AC5" w:rsidP="001A713D">
      <w:pPr>
        <w:spacing w:before="100" w:beforeAutospacing="1" w:after="100" w:afterAutospacing="1" w:line="360" w:lineRule="auto"/>
        <w:ind w:left="709" w:hanging="709"/>
        <w:rPr>
          <w:rFonts w:ascii="Times New Roman" w:hAnsi="Times New Roman"/>
          <w:sz w:val="24"/>
          <w:szCs w:val="24"/>
          <w:lang w:val="en-GB" w:eastAsia="pl-PL"/>
        </w:rPr>
      </w:pPr>
      <w:r w:rsidRPr="00107633">
        <w:rPr>
          <w:rFonts w:ascii="Times New Roman" w:hAnsi="Times New Roman"/>
          <w:sz w:val="24"/>
          <w:szCs w:val="24"/>
          <w:lang w:val="en-GB" w:eastAsia="pl-PL"/>
        </w:rPr>
        <w:t xml:space="preserve">Freud, S. (1960). </w:t>
      </w:r>
      <w:r w:rsidRPr="00107633">
        <w:rPr>
          <w:rFonts w:ascii="Times New Roman" w:hAnsi="Times New Roman"/>
          <w:i/>
          <w:iCs/>
          <w:sz w:val="24"/>
          <w:szCs w:val="24"/>
          <w:lang w:val="en-GB" w:eastAsia="pl-PL"/>
        </w:rPr>
        <w:t>Jokes and their relation to the unconscious</w:t>
      </w:r>
      <w:r w:rsidRPr="00107633">
        <w:rPr>
          <w:rFonts w:ascii="Times New Roman" w:hAnsi="Times New Roman"/>
          <w:sz w:val="24"/>
          <w:szCs w:val="24"/>
          <w:lang w:val="en-GB" w:eastAsia="pl-PL"/>
        </w:rPr>
        <w:t xml:space="preserve">. (J. Strachey, Trans.). </w:t>
      </w:r>
      <w:smartTag w:uri="urn:schemas-microsoft-com:office:smarttags" w:element="City">
        <w:smartTag w:uri="urn:schemas-microsoft-com:office:smarttags" w:element="place">
          <w:smartTag w:uri="urn:schemas-microsoft-com:office:smarttags" w:element="City">
            <w:r w:rsidRPr="00107633">
              <w:rPr>
                <w:rFonts w:ascii="Times New Roman" w:hAnsi="Times New Roman"/>
                <w:sz w:val="24"/>
                <w:szCs w:val="24"/>
                <w:lang w:val="en-GB" w:eastAsia="pl-PL"/>
              </w:rPr>
              <w:t>London</w:t>
            </w:r>
          </w:smartTag>
          <w:r w:rsidRPr="00107633">
            <w:rPr>
              <w:rFonts w:ascii="Times New Roman" w:hAnsi="Times New Roman"/>
              <w:sz w:val="24"/>
              <w:szCs w:val="24"/>
              <w:lang w:val="en-GB" w:eastAsia="pl-PL"/>
            </w:rPr>
            <w:t xml:space="preserve">, </w:t>
          </w:r>
          <w:smartTag w:uri="urn:schemas-microsoft-com:office:smarttags" w:element="country-region">
            <w:r w:rsidRPr="00107633">
              <w:rPr>
                <w:rFonts w:ascii="Times New Roman" w:hAnsi="Times New Roman"/>
                <w:sz w:val="24"/>
                <w:szCs w:val="24"/>
                <w:lang w:val="en-GB" w:eastAsia="pl-PL"/>
              </w:rPr>
              <w:t>England</w:t>
            </w:r>
          </w:smartTag>
        </w:smartTag>
      </w:smartTag>
      <w:r w:rsidRPr="00107633">
        <w:rPr>
          <w:rFonts w:ascii="Times New Roman" w:hAnsi="Times New Roman"/>
          <w:sz w:val="24"/>
          <w:szCs w:val="24"/>
          <w:lang w:val="en-GB" w:eastAsia="pl-PL"/>
        </w:rPr>
        <w:t xml:space="preserve">: Routledge &amp; K. Paul. </w:t>
      </w:r>
      <w:r w:rsidRPr="00776466">
        <w:rPr>
          <w:rFonts w:ascii="Times New Roman" w:hAnsi="Times New Roman"/>
          <w:sz w:val="24"/>
          <w:szCs w:val="24"/>
          <w:lang w:val="en-GB" w:eastAsia="pl-PL"/>
        </w:rPr>
        <w:t>(Original work published 1905).</w:t>
      </w:r>
    </w:p>
    <w:p w:rsidR="009D3AC5" w:rsidRDefault="009D3AC5" w:rsidP="00584848">
      <w:pPr>
        <w:rPr>
          <w:rFonts w:ascii="Times New Roman" w:hAnsi="Times New Roman"/>
          <w:b/>
          <w:sz w:val="24"/>
          <w:szCs w:val="24"/>
          <w:lang w:val="en-GB"/>
        </w:rPr>
      </w:pPr>
      <w:r>
        <w:rPr>
          <w:rFonts w:ascii="Times New Roman" w:hAnsi="Times New Roman"/>
          <w:b/>
          <w:sz w:val="24"/>
          <w:szCs w:val="24"/>
          <w:lang w:val="en-GB"/>
        </w:rPr>
        <w:t>Edited book:</w:t>
      </w:r>
    </w:p>
    <w:p w:rsidR="009D3AC5" w:rsidRPr="001A713D" w:rsidRDefault="009D3AC5" w:rsidP="001A713D">
      <w:pPr>
        <w:spacing w:before="100" w:beforeAutospacing="1" w:after="100" w:afterAutospacing="1" w:line="360" w:lineRule="auto"/>
        <w:ind w:left="709" w:hanging="709"/>
        <w:rPr>
          <w:rFonts w:ascii="Times New Roman" w:hAnsi="Times New Roman"/>
          <w:sz w:val="24"/>
          <w:szCs w:val="24"/>
          <w:lang w:val="en-GB" w:eastAsia="pl-PL"/>
        </w:rPr>
      </w:pPr>
      <w:r w:rsidRPr="00107633">
        <w:rPr>
          <w:rFonts w:ascii="Times New Roman" w:hAnsi="Times New Roman"/>
          <w:sz w:val="24"/>
          <w:szCs w:val="24"/>
          <w:lang w:val="en-GB" w:eastAsia="pl-PL"/>
        </w:rPr>
        <w:t xml:space="preserve">Flowerdew, J., Brock, M., &amp; Hsia, S. (Eds.). (1992). </w:t>
      </w:r>
      <w:r w:rsidRPr="00107633">
        <w:rPr>
          <w:rFonts w:ascii="Times New Roman" w:hAnsi="Times New Roman"/>
          <w:i/>
          <w:sz w:val="24"/>
          <w:szCs w:val="24"/>
          <w:lang w:val="en-GB" w:eastAsia="pl-PL"/>
        </w:rPr>
        <w:t xml:space="preserve">Second language teacher education. </w:t>
      </w:r>
      <w:r w:rsidRPr="00107633">
        <w:rPr>
          <w:rFonts w:ascii="Times New Roman" w:hAnsi="Times New Roman"/>
          <w:sz w:val="24"/>
          <w:szCs w:val="24"/>
          <w:lang w:val="en-GB" w:eastAsia="pl-PL"/>
        </w:rPr>
        <w:t xml:space="preserve">Hong Kong: City Polytechnic of </w:t>
      </w:r>
      <w:smartTag w:uri="urn:schemas-microsoft-com:office:smarttags" w:element="place">
        <w:r w:rsidRPr="00107633">
          <w:rPr>
            <w:rFonts w:ascii="Times New Roman" w:hAnsi="Times New Roman"/>
            <w:sz w:val="24"/>
            <w:szCs w:val="24"/>
            <w:lang w:val="en-GB" w:eastAsia="pl-PL"/>
          </w:rPr>
          <w:t>Hong Kong</w:t>
        </w:r>
      </w:smartTag>
      <w:r w:rsidRPr="00107633">
        <w:rPr>
          <w:rFonts w:ascii="Times New Roman" w:hAnsi="Times New Roman"/>
          <w:sz w:val="24"/>
          <w:szCs w:val="24"/>
          <w:lang w:val="en-GB" w:eastAsia="pl-PL"/>
        </w:rPr>
        <w:t>.</w:t>
      </w:r>
    </w:p>
    <w:p w:rsidR="009D3AC5" w:rsidRDefault="009D3AC5" w:rsidP="00584848">
      <w:pPr>
        <w:rPr>
          <w:rFonts w:ascii="Times New Roman" w:hAnsi="Times New Roman"/>
          <w:b/>
          <w:sz w:val="24"/>
          <w:szCs w:val="24"/>
          <w:lang w:val="en-GB"/>
        </w:rPr>
      </w:pPr>
      <w:r>
        <w:rPr>
          <w:rFonts w:ascii="Times New Roman" w:hAnsi="Times New Roman"/>
          <w:b/>
          <w:sz w:val="24"/>
          <w:szCs w:val="24"/>
          <w:lang w:val="en-GB"/>
        </w:rPr>
        <w:t>Chapter in an edited book:</w:t>
      </w:r>
    </w:p>
    <w:p w:rsidR="009D3AC5" w:rsidRPr="00EE7F70" w:rsidRDefault="009D3AC5" w:rsidP="001A713D">
      <w:pPr>
        <w:adjustRightInd w:val="0"/>
        <w:spacing w:after="100" w:afterAutospacing="1" w:line="360" w:lineRule="auto"/>
        <w:ind w:left="709" w:hanging="709"/>
        <w:rPr>
          <w:rFonts w:ascii="Times New Roman" w:hAnsi="Times New Roman"/>
          <w:snapToGrid w:val="0"/>
          <w:color w:val="000000"/>
          <w:sz w:val="24"/>
          <w:szCs w:val="24"/>
          <w:lang w:val="en-US"/>
        </w:rPr>
      </w:pPr>
      <w:r w:rsidRPr="00EE7F70">
        <w:rPr>
          <w:rFonts w:ascii="Times New Roman" w:hAnsi="Times New Roman"/>
          <w:snapToGrid w:val="0"/>
          <w:color w:val="000000"/>
          <w:sz w:val="24"/>
          <w:szCs w:val="24"/>
          <w:lang w:val="en-US"/>
        </w:rPr>
        <w:t>Goldberg, A., &amp; Casenhiser, D. (2008). Construction learning and second language acquisition. In Robinson, P., &amp; Ellis, N. C. (Eds.), </w:t>
      </w:r>
      <w:r w:rsidRPr="00EE7F70">
        <w:rPr>
          <w:rFonts w:ascii="Times New Roman" w:hAnsi="Times New Roman"/>
          <w:i/>
          <w:iCs/>
          <w:snapToGrid w:val="0"/>
          <w:color w:val="000000"/>
          <w:sz w:val="24"/>
          <w:szCs w:val="24"/>
          <w:lang w:val="en-US"/>
        </w:rPr>
        <w:t xml:space="preserve">Handbook of cognitive linguistics and second language </w:t>
      </w:r>
      <w:r w:rsidRPr="00EE7F70">
        <w:rPr>
          <w:rFonts w:ascii="Times New Roman" w:hAnsi="Times New Roman"/>
          <w:iCs/>
          <w:snapToGrid w:val="0"/>
          <w:color w:val="000000"/>
          <w:sz w:val="24"/>
          <w:szCs w:val="24"/>
          <w:lang w:val="en-US"/>
        </w:rPr>
        <w:t xml:space="preserve">acquisition (pp. </w:t>
      </w:r>
      <w:r w:rsidRPr="00EE7F70">
        <w:rPr>
          <w:rFonts w:ascii="Times New Roman" w:hAnsi="Times New Roman"/>
          <w:snapToGrid w:val="0"/>
          <w:color w:val="000000"/>
          <w:sz w:val="24"/>
          <w:szCs w:val="24"/>
          <w:lang w:val="en-US"/>
        </w:rPr>
        <w:t xml:space="preserve">197–215). </w:t>
      </w:r>
      <w:smartTag w:uri="urn:schemas-microsoft-com:office:smarttags" w:element="State">
        <w:r w:rsidRPr="00EE7F70">
          <w:rPr>
            <w:rFonts w:ascii="Times New Roman" w:hAnsi="Times New Roman"/>
            <w:snapToGrid w:val="0"/>
            <w:color w:val="000000"/>
            <w:sz w:val="24"/>
            <w:szCs w:val="24"/>
            <w:lang w:val="en-US"/>
          </w:rPr>
          <w:t>New York</w:t>
        </w:r>
      </w:smartTag>
      <w:r w:rsidRPr="00EE7F70">
        <w:rPr>
          <w:rFonts w:ascii="Times New Roman" w:hAnsi="Times New Roman"/>
          <w:snapToGrid w:val="0"/>
          <w:color w:val="000000"/>
          <w:sz w:val="24"/>
          <w:szCs w:val="24"/>
          <w:lang w:val="en-US"/>
        </w:rPr>
        <w:t xml:space="preserve"> and </w:t>
      </w:r>
      <w:smartTag w:uri="urn:schemas-microsoft-com:office:smarttags" w:element="City">
        <w:smartTag w:uri="urn:schemas-microsoft-com:office:smarttags" w:element="place">
          <w:r w:rsidRPr="00EE7F70">
            <w:rPr>
              <w:rFonts w:ascii="Times New Roman" w:hAnsi="Times New Roman"/>
              <w:snapToGrid w:val="0"/>
              <w:color w:val="000000"/>
              <w:sz w:val="24"/>
              <w:szCs w:val="24"/>
              <w:lang w:val="en-US"/>
            </w:rPr>
            <w:t>London</w:t>
          </w:r>
        </w:smartTag>
      </w:smartTag>
      <w:r w:rsidRPr="00EE7F70">
        <w:rPr>
          <w:rFonts w:ascii="Times New Roman" w:hAnsi="Times New Roman"/>
          <w:snapToGrid w:val="0"/>
          <w:color w:val="000000"/>
          <w:sz w:val="24"/>
          <w:szCs w:val="24"/>
          <w:lang w:val="en-US"/>
        </w:rPr>
        <w:t xml:space="preserve">: Routledge. </w:t>
      </w:r>
    </w:p>
    <w:p w:rsidR="009D3AC5" w:rsidRPr="0070222A" w:rsidRDefault="009D3AC5" w:rsidP="00584848">
      <w:pPr>
        <w:rPr>
          <w:rFonts w:ascii="Times New Roman" w:hAnsi="Times New Roman"/>
          <w:b/>
          <w:sz w:val="24"/>
          <w:szCs w:val="24"/>
          <w:lang w:val="en-GB"/>
        </w:rPr>
      </w:pPr>
      <w:r w:rsidRPr="0070222A">
        <w:rPr>
          <w:rFonts w:ascii="Times New Roman" w:hAnsi="Times New Roman"/>
          <w:b/>
          <w:sz w:val="24"/>
          <w:szCs w:val="24"/>
          <w:lang w:val="en-GB"/>
        </w:rPr>
        <w:t>Article in a journal:</w:t>
      </w:r>
    </w:p>
    <w:p w:rsidR="009D3AC5" w:rsidRPr="00EE7F70" w:rsidRDefault="009D3AC5" w:rsidP="0070222A">
      <w:pPr>
        <w:spacing w:line="360" w:lineRule="auto"/>
        <w:ind w:left="709" w:hanging="709"/>
        <w:rPr>
          <w:rFonts w:ascii="Times New Roman" w:hAnsi="Times New Roman"/>
          <w:sz w:val="24"/>
          <w:szCs w:val="24"/>
          <w:lang w:val="en-US"/>
        </w:rPr>
      </w:pPr>
      <w:r w:rsidRPr="00EE7F70">
        <w:rPr>
          <w:rFonts w:ascii="Times New Roman" w:hAnsi="Times New Roman"/>
          <w:bCs/>
          <w:sz w:val="24"/>
          <w:szCs w:val="24"/>
          <w:lang w:val="en-US"/>
        </w:rPr>
        <w:t xml:space="preserve">Hammarberg, </w:t>
      </w:r>
      <w:r w:rsidRPr="00EE7F70">
        <w:rPr>
          <w:rFonts w:ascii="Times New Roman" w:hAnsi="Times New Roman"/>
          <w:iCs/>
          <w:sz w:val="24"/>
          <w:szCs w:val="24"/>
          <w:lang w:val="en-US"/>
        </w:rPr>
        <w:t>B. (2010). The languages of the multilingual. Some conceptual and terminological issues.</w:t>
      </w:r>
      <w:r w:rsidRPr="00EE7F70">
        <w:rPr>
          <w:rFonts w:ascii="Times New Roman" w:hAnsi="Times New Roman"/>
          <w:sz w:val="24"/>
          <w:szCs w:val="24"/>
          <w:lang w:val="en-US"/>
        </w:rPr>
        <w:t xml:space="preserve"> </w:t>
      </w:r>
      <w:r w:rsidRPr="00EE7F70">
        <w:rPr>
          <w:rFonts w:ascii="Times New Roman" w:hAnsi="Times New Roman"/>
          <w:i/>
          <w:sz w:val="24"/>
          <w:szCs w:val="24"/>
          <w:lang w:val="en-US"/>
        </w:rPr>
        <w:t>International Review of Applied Linguistics in Language Teaching, 48</w:t>
      </w:r>
      <w:r w:rsidRPr="00EE7F70">
        <w:rPr>
          <w:rFonts w:ascii="Times New Roman" w:hAnsi="Times New Roman"/>
          <w:sz w:val="24"/>
          <w:szCs w:val="24"/>
          <w:lang w:val="en-US"/>
        </w:rPr>
        <w:t>, 91–104.</w:t>
      </w:r>
    </w:p>
    <w:p w:rsidR="009D3AC5" w:rsidRPr="00EE7F70" w:rsidRDefault="009D3AC5" w:rsidP="001A713D">
      <w:pPr>
        <w:spacing w:before="240" w:after="100" w:afterAutospacing="1" w:line="360" w:lineRule="auto"/>
        <w:ind w:left="709" w:hanging="709"/>
        <w:rPr>
          <w:rFonts w:ascii="Times New Roman" w:hAnsi="Times New Roman"/>
          <w:b/>
          <w:color w:val="000000"/>
          <w:sz w:val="24"/>
          <w:szCs w:val="24"/>
          <w:lang w:val="en-US"/>
        </w:rPr>
      </w:pPr>
      <w:r w:rsidRPr="00EE7F70">
        <w:rPr>
          <w:rFonts w:ascii="Times New Roman" w:hAnsi="Times New Roman"/>
          <w:b/>
          <w:color w:val="000000"/>
          <w:sz w:val="24"/>
          <w:szCs w:val="24"/>
          <w:lang w:val="en-US"/>
        </w:rPr>
        <w:t>Article online:</w:t>
      </w:r>
    </w:p>
    <w:p w:rsidR="009D3AC5" w:rsidRPr="00EE7F70" w:rsidRDefault="009D3AC5" w:rsidP="001A713D">
      <w:pPr>
        <w:spacing w:before="240" w:after="100" w:afterAutospacing="1" w:line="360" w:lineRule="auto"/>
        <w:ind w:left="709" w:hanging="709"/>
        <w:rPr>
          <w:rFonts w:ascii="Times New Roman" w:hAnsi="Times New Roman"/>
          <w:i/>
          <w:color w:val="000000"/>
          <w:sz w:val="24"/>
          <w:szCs w:val="24"/>
          <w:lang w:val="en-US"/>
        </w:rPr>
      </w:pPr>
      <w:r w:rsidRPr="00EE7F70">
        <w:rPr>
          <w:rFonts w:ascii="Times New Roman" w:hAnsi="Times New Roman"/>
          <w:color w:val="000000"/>
          <w:sz w:val="24"/>
          <w:szCs w:val="24"/>
          <w:lang w:val="en-US"/>
        </w:rPr>
        <w:t xml:space="preserve">Tully, K., &amp; Bolshakov, V. Y. (2010). Emotional enhancement of memory: How norepinephrine enables synaptic plasticity. </w:t>
      </w:r>
      <w:r w:rsidRPr="00EE7F70">
        <w:rPr>
          <w:rFonts w:ascii="Times New Roman" w:hAnsi="Times New Roman"/>
          <w:i/>
          <w:color w:val="000000"/>
          <w:sz w:val="24"/>
          <w:szCs w:val="24"/>
          <w:lang w:val="en-US"/>
        </w:rPr>
        <w:t xml:space="preserve">Molecular Brain, </w:t>
      </w:r>
      <w:r w:rsidRPr="00EE7F70">
        <w:rPr>
          <w:rFonts w:ascii="Times New Roman" w:hAnsi="Times New Roman"/>
          <w:color w:val="000000"/>
          <w:sz w:val="24"/>
          <w:szCs w:val="24"/>
          <w:lang w:val="en-US"/>
        </w:rPr>
        <w:t xml:space="preserve">13 May. Retrieved from </w:t>
      </w:r>
      <w:r w:rsidRPr="00EE7F70">
        <w:rPr>
          <w:rFonts w:ascii="Times New Roman" w:hAnsi="Times New Roman"/>
          <w:sz w:val="24"/>
          <w:szCs w:val="24"/>
          <w:lang w:val="en-US"/>
        </w:rPr>
        <w:t>http://www.molecularbrain.com/content</w:t>
      </w:r>
      <w:r w:rsidRPr="00EE7F70">
        <w:rPr>
          <w:rFonts w:ascii="Times New Roman" w:hAnsi="Times New Roman"/>
          <w:color w:val="000000"/>
          <w:sz w:val="24"/>
          <w:szCs w:val="24"/>
          <w:lang w:val="en-US"/>
        </w:rPr>
        <w:t>/.</w:t>
      </w:r>
    </w:p>
    <w:p w:rsidR="009D3AC5" w:rsidRPr="001A713D" w:rsidRDefault="009D3AC5" w:rsidP="001A713D">
      <w:pPr>
        <w:spacing w:before="100" w:beforeAutospacing="1" w:after="100" w:afterAutospacing="1" w:line="360" w:lineRule="auto"/>
        <w:ind w:left="709" w:hanging="709"/>
        <w:rPr>
          <w:rFonts w:ascii="Times New Roman" w:hAnsi="Times New Roman"/>
          <w:iCs/>
          <w:sz w:val="24"/>
          <w:szCs w:val="24"/>
          <w:lang w:val="en-GB" w:eastAsia="pl-PL"/>
        </w:rPr>
      </w:pPr>
      <w:r w:rsidRPr="00692C68">
        <w:rPr>
          <w:rFonts w:ascii="Times New Roman" w:hAnsi="Times New Roman"/>
          <w:iCs/>
          <w:sz w:val="24"/>
          <w:szCs w:val="24"/>
          <w:lang w:val="en-US" w:eastAsia="pl-PL"/>
        </w:rPr>
        <w:t xml:space="preserve">Bakker, A. B., Hakanen, J. J., Demerouti, E., Xanthopoulou, D. (2007). </w:t>
      </w:r>
      <w:r w:rsidRPr="00EE7F70">
        <w:rPr>
          <w:rFonts w:ascii="Times New Roman" w:hAnsi="Times New Roman"/>
          <w:sz w:val="24"/>
          <w:szCs w:val="24"/>
          <w:lang w:val="en-US" w:eastAsia="pl-PL"/>
        </w:rPr>
        <w:t xml:space="preserve">Job resources boost work engagement, particularly when job demands are high. </w:t>
      </w:r>
      <w:r w:rsidRPr="00EE7F70">
        <w:rPr>
          <w:rFonts w:ascii="Times New Roman" w:hAnsi="Times New Roman"/>
          <w:i/>
          <w:iCs/>
          <w:sz w:val="24"/>
          <w:szCs w:val="24"/>
          <w:lang w:val="en-US" w:eastAsia="pl-PL"/>
        </w:rPr>
        <w:t>Journal of Educational Psychology</w:t>
      </w:r>
      <w:r w:rsidRPr="00EE7F70">
        <w:rPr>
          <w:rFonts w:ascii="Times New Roman" w:hAnsi="Times New Roman"/>
          <w:sz w:val="24"/>
          <w:szCs w:val="24"/>
          <w:lang w:val="en-US" w:eastAsia="pl-PL"/>
        </w:rPr>
        <w:t xml:space="preserve">, </w:t>
      </w:r>
      <w:r w:rsidRPr="00EE7F70">
        <w:rPr>
          <w:rFonts w:ascii="Times New Roman" w:hAnsi="Times New Roman"/>
          <w:i/>
          <w:iCs/>
          <w:sz w:val="24"/>
          <w:szCs w:val="24"/>
          <w:lang w:val="en-US" w:eastAsia="pl-PL"/>
        </w:rPr>
        <w:t>99</w:t>
      </w:r>
      <w:r w:rsidRPr="00EE7F70">
        <w:rPr>
          <w:rFonts w:ascii="Times New Roman" w:hAnsi="Times New Roman"/>
          <w:sz w:val="24"/>
          <w:szCs w:val="24"/>
          <w:lang w:val="en-US" w:eastAsia="pl-PL"/>
        </w:rPr>
        <w:t>(2), 274–284. doi:10.1037/0022-0663.99.2.274.</w:t>
      </w:r>
    </w:p>
    <w:p w:rsidR="009D3AC5" w:rsidRPr="00EE7F70" w:rsidRDefault="009D3AC5" w:rsidP="001A713D">
      <w:pPr>
        <w:spacing w:before="240" w:after="100" w:afterAutospacing="1" w:line="360" w:lineRule="auto"/>
        <w:ind w:left="709" w:hanging="709"/>
        <w:rPr>
          <w:rFonts w:ascii="Times New Roman" w:hAnsi="Times New Roman"/>
          <w:b/>
          <w:sz w:val="24"/>
          <w:szCs w:val="24"/>
          <w:lang w:val="en-US"/>
        </w:rPr>
      </w:pPr>
      <w:r w:rsidRPr="00EE7F70">
        <w:rPr>
          <w:rFonts w:ascii="Times New Roman" w:hAnsi="Times New Roman"/>
          <w:b/>
          <w:sz w:val="24"/>
          <w:szCs w:val="24"/>
          <w:lang w:val="en-US"/>
        </w:rPr>
        <w:t>Magazines online:</w:t>
      </w:r>
    </w:p>
    <w:p w:rsidR="009D3AC5" w:rsidRPr="0045206B" w:rsidRDefault="009D3AC5" w:rsidP="001A713D">
      <w:pPr>
        <w:spacing w:before="100" w:beforeAutospacing="1" w:after="100" w:afterAutospacing="1" w:line="360" w:lineRule="auto"/>
        <w:ind w:left="709" w:hanging="709"/>
        <w:rPr>
          <w:rFonts w:ascii="Times New Roman" w:hAnsi="Times New Roman"/>
          <w:sz w:val="24"/>
          <w:szCs w:val="24"/>
          <w:lang w:val="en-GB" w:eastAsia="pl-PL"/>
        </w:rPr>
      </w:pPr>
      <w:r w:rsidRPr="00107633">
        <w:rPr>
          <w:rFonts w:ascii="Times New Roman" w:hAnsi="Times New Roman"/>
          <w:sz w:val="24"/>
          <w:szCs w:val="24"/>
          <w:lang w:val="en-GB" w:eastAsia="pl-PL"/>
        </w:rPr>
        <w:t xml:space="preserve">Miller, G. (2014, September 4). Cinematic cuts exploit how your brain edits what you see. </w:t>
      </w:r>
      <w:r w:rsidRPr="0045206B">
        <w:rPr>
          <w:rFonts w:ascii="Times New Roman" w:hAnsi="Times New Roman"/>
          <w:i/>
          <w:sz w:val="24"/>
          <w:szCs w:val="24"/>
          <w:lang w:val="en-GB" w:eastAsia="pl-PL"/>
        </w:rPr>
        <w:t xml:space="preserve">Wired. </w:t>
      </w:r>
      <w:r w:rsidRPr="0045206B">
        <w:rPr>
          <w:rFonts w:ascii="Times New Roman" w:hAnsi="Times New Roman"/>
          <w:sz w:val="24"/>
          <w:szCs w:val="24"/>
          <w:lang w:val="en-GB" w:eastAsia="pl-PL"/>
        </w:rPr>
        <w:t xml:space="preserve">Retrieved from </w:t>
      </w:r>
      <w:hyperlink r:id="rId6" w:history="1">
        <w:r w:rsidRPr="0045206B">
          <w:rPr>
            <w:rStyle w:val="Hipercze"/>
            <w:rFonts w:ascii="Times New Roman" w:hAnsi="Times New Roman"/>
            <w:sz w:val="24"/>
            <w:szCs w:val="24"/>
            <w:lang w:val="en-GB" w:eastAsia="pl-PL"/>
          </w:rPr>
          <w:t>http://wired.com/</w:t>
        </w:r>
      </w:hyperlink>
      <w:r w:rsidRPr="0045206B">
        <w:rPr>
          <w:rFonts w:ascii="Times New Roman" w:hAnsi="Times New Roman"/>
          <w:sz w:val="24"/>
          <w:szCs w:val="24"/>
          <w:lang w:val="en-GB" w:eastAsia="pl-PL"/>
        </w:rPr>
        <w:t>.</w:t>
      </w:r>
    </w:p>
    <w:p w:rsidR="009D3AC5" w:rsidRPr="0045206B" w:rsidRDefault="009D3AC5" w:rsidP="0045206B">
      <w:pPr>
        <w:spacing w:before="100" w:beforeAutospacing="1" w:after="100" w:afterAutospacing="1" w:line="360" w:lineRule="auto"/>
        <w:ind w:left="709" w:hanging="709"/>
        <w:rPr>
          <w:rFonts w:ascii="Times New Roman" w:hAnsi="Times New Roman"/>
          <w:sz w:val="24"/>
          <w:szCs w:val="24"/>
          <w:lang w:val="en-GB" w:eastAsia="pl-PL"/>
        </w:rPr>
      </w:pPr>
      <w:r w:rsidRPr="00107633">
        <w:rPr>
          <w:rFonts w:ascii="Times New Roman" w:hAnsi="Times New Roman"/>
          <w:sz w:val="24"/>
          <w:szCs w:val="24"/>
          <w:lang w:val="en-GB" w:eastAsia="pl-PL"/>
        </w:rPr>
        <w:t xml:space="preserve">Smith, A. (2007, June 12). Dying languages. </w:t>
      </w:r>
      <w:r w:rsidRPr="00107633">
        <w:rPr>
          <w:rFonts w:ascii="Times New Roman" w:hAnsi="Times New Roman"/>
          <w:i/>
          <w:iCs/>
          <w:sz w:val="24"/>
          <w:szCs w:val="24"/>
          <w:lang w:val="en-GB" w:eastAsia="pl-PL"/>
        </w:rPr>
        <w:t>The Western Star</w:t>
      </w:r>
      <w:r w:rsidRPr="00107633">
        <w:rPr>
          <w:rFonts w:ascii="Times New Roman" w:hAnsi="Times New Roman"/>
          <w:sz w:val="24"/>
          <w:szCs w:val="24"/>
          <w:lang w:val="en-GB" w:eastAsia="pl-PL"/>
        </w:rPr>
        <w:t>. Retrieved from</w:t>
      </w:r>
      <w:r>
        <w:rPr>
          <w:rFonts w:ascii="Times New Roman" w:hAnsi="Times New Roman"/>
          <w:sz w:val="24"/>
          <w:szCs w:val="24"/>
          <w:lang w:val="en-GB" w:eastAsia="pl-PL"/>
        </w:rPr>
        <w:t xml:space="preserve"> http://www.thewesternstar.com/.</w:t>
      </w:r>
    </w:p>
    <w:p w:rsidR="009D3AC5" w:rsidRPr="00EE7F70" w:rsidRDefault="009D3AC5" w:rsidP="001A713D">
      <w:pPr>
        <w:spacing w:before="240" w:after="100" w:afterAutospacing="1" w:line="360" w:lineRule="auto"/>
        <w:ind w:left="709" w:hanging="709"/>
        <w:rPr>
          <w:rFonts w:ascii="Times New Roman" w:hAnsi="Times New Roman"/>
          <w:b/>
          <w:sz w:val="24"/>
          <w:szCs w:val="24"/>
          <w:lang w:val="en-US"/>
        </w:rPr>
      </w:pPr>
      <w:r w:rsidRPr="00EE7F70">
        <w:rPr>
          <w:rFonts w:ascii="Times New Roman" w:hAnsi="Times New Roman"/>
          <w:b/>
          <w:sz w:val="24"/>
          <w:szCs w:val="24"/>
          <w:lang w:val="en-US"/>
        </w:rPr>
        <w:t>Blog:</w:t>
      </w:r>
    </w:p>
    <w:p w:rsidR="009D3AC5" w:rsidRPr="00EE7F70" w:rsidRDefault="009D3AC5" w:rsidP="001A713D">
      <w:pPr>
        <w:spacing w:before="240" w:after="100" w:afterAutospacing="1" w:line="360" w:lineRule="auto"/>
        <w:ind w:left="709" w:hanging="709"/>
        <w:rPr>
          <w:rFonts w:ascii="Times New Roman" w:hAnsi="Times New Roman"/>
          <w:sz w:val="24"/>
          <w:szCs w:val="24"/>
          <w:lang w:val="en-US"/>
        </w:rPr>
      </w:pPr>
      <w:r w:rsidRPr="00EE7F70">
        <w:rPr>
          <w:rFonts w:ascii="Times New Roman" w:hAnsi="Times New Roman"/>
          <w:sz w:val="24"/>
          <w:szCs w:val="24"/>
          <w:lang w:val="en-US"/>
        </w:rPr>
        <w:t xml:space="preserve">Palmer, P. (2001). Now I become myself. </w:t>
      </w:r>
      <w:r w:rsidRPr="00EE7F70">
        <w:rPr>
          <w:rFonts w:ascii="Times New Roman" w:hAnsi="Times New Roman"/>
          <w:i/>
          <w:sz w:val="24"/>
          <w:szCs w:val="24"/>
          <w:lang w:val="en-US"/>
        </w:rPr>
        <w:t>Yes Magazine,</w:t>
      </w:r>
      <w:r w:rsidRPr="00EE7F70">
        <w:rPr>
          <w:rFonts w:ascii="Times New Roman" w:hAnsi="Times New Roman"/>
          <w:sz w:val="24"/>
          <w:szCs w:val="24"/>
          <w:lang w:val="en-US"/>
        </w:rPr>
        <w:t xml:space="preserve"> blog post, 31 May. Retrieved from </w:t>
      </w:r>
      <w:hyperlink r:id="rId7" w:history="1">
        <w:r w:rsidRPr="00EE7F70">
          <w:rPr>
            <w:rStyle w:val="Hipercze"/>
            <w:rFonts w:ascii="Times New Roman" w:hAnsi="Times New Roman"/>
            <w:sz w:val="24"/>
            <w:szCs w:val="24"/>
            <w:lang w:val="en-US"/>
          </w:rPr>
          <w:t>http://www.yesmagazine.org/issues/working-for-life/now-i-become-myself</w:t>
        </w:r>
      </w:hyperlink>
      <w:r w:rsidRPr="00EE7F70">
        <w:rPr>
          <w:rFonts w:ascii="Times New Roman" w:hAnsi="Times New Roman"/>
          <w:sz w:val="24"/>
          <w:szCs w:val="24"/>
          <w:lang w:val="en-US"/>
        </w:rPr>
        <w:t>.</w:t>
      </w:r>
    </w:p>
    <w:p w:rsidR="009D3AC5" w:rsidRPr="00EE7F70" w:rsidRDefault="009D3AC5" w:rsidP="00584848">
      <w:pPr>
        <w:rPr>
          <w:rFonts w:ascii="Times New Roman" w:hAnsi="Times New Roman"/>
          <w:b/>
          <w:sz w:val="24"/>
          <w:szCs w:val="24"/>
          <w:lang w:val="en-US"/>
        </w:rPr>
      </w:pPr>
      <w:r w:rsidRPr="00EE7F70">
        <w:rPr>
          <w:rFonts w:ascii="Times New Roman" w:hAnsi="Times New Roman"/>
          <w:b/>
          <w:sz w:val="24"/>
          <w:szCs w:val="24"/>
          <w:lang w:val="en-US"/>
        </w:rPr>
        <w:t>E-books:</w:t>
      </w:r>
    </w:p>
    <w:p w:rsidR="009D3AC5" w:rsidRPr="00107633" w:rsidRDefault="009D3AC5" w:rsidP="001A713D">
      <w:pPr>
        <w:spacing w:before="100" w:beforeAutospacing="1" w:after="100" w:afterAutospacing="1" w:line="360" w:lineRule="auto"/>
        <w:ind w:left="709" w:hanging="709"/>
        <w:rPr>
          <w:rFonts w:ascii="Times New Roman" w:hAnsi="Times New Roman"/>
          <w:sz w:val="24"/>
          <w:szCs w:val="24"/>
          <w:lang w:val="en-GB" w:eastAsia="pl-PL"/>
        </w:rPr>
      </w:pPr>
      <w:r w:rsidRPr="00107633">
        <w:rPr>
          <w:rFonts w:ascii="Times New Roman" w:hAnsi="Times New Roman"/>
          <w:sz w:val="24"/>
          <w:szCs w:val="24"/>
          <w:lang w:val="en-GB" w:eastAsia="pl-PL"/>
        </w:rPr>
        <w:t xml:space="preserve">Bolande, V. U. (1981). </w:t>
      </w:r>
      <w:r w:rsidRPr="00107633">
        <w:rPr>
          <w:rFonts w:ascii="Times New Roman" w:hAnsi="Times New Roman"/>
          <w:i/>
          <w:iCs/>
          <w:sz w:val="24"/>
          <w:szCs w:val="24"/>
          <w:lang w:val="en-GB" w:eastAsia="pl-PL"/>
        </w:rPr>
        <w:t>On the psychology of humor.</w:t>
      </w:r>
      <w:r w:rsidRPr="00107633">
        <w:rPr>
          <w:rFonts w:ascii="Times New Roman" w:hAnsi="Times New Roman"/>
          <w:sz w:val="24"/>
          <w:szCs w:val="24"/>
          <w:lang w:val="en-GB" w:eastAsia="pl-PL"/>
        </w:rPr>
        <w:t xml:space="preserve"> Retrieved from</w:t>
      </w:r>
      <w:r w:rsidRPr="00107633">
        <w:rPr>
          <w:rFonts w:ascii="Times New Roman" w:hAnsi="Times New Roman"/>
          <w:sz w:val="24"/>
          <w:szCs w:val="24"/>
          <w:lang w:val="en-GB" w:eastAsia="pl-PL"/>
        </w:rPr>
        <w:br/>
        <w:t>      http://www.uflib.ufl.edu/ufdc/UFDC.aspx?n=palmm&amp;c=psa1&amp;m=hd2J&amp;i=45367</w:t>
      </w:r>
      <w:r>
        <w:rPr>
          <w:rFonts w:ascii="Times New Roman" w:hAnsi="Times New Roman"/>
          <w:sz w:val="24"/>
          <w:szCs w:val="24"/>
          <w:lang w:val="en-GB" w:eastAsia="pl-PL"/>
        </w:rPr>
        <w:t>.</w:t>
      </w:r>
      <w:r w:rsidRPr="00107633">
        <w:rPr>
          <w:rFonts w:ascii="Times New Roman" w:hAnsi="Times New Roman"/>
          <w:sz w:val="24"/>
          <w:szCs w:val="24"/>
          <w:lang w:val="en-GB" w:eastAsia="pl-PL"/>
        </w:rPr>
        <w:t xml:space="preserve"> </w:t>
      </w:r>
    </w:p>
    <w:p w:rsidR="009D3AC5" w:rsidRPr="0045206B" w:rsidRDefault="009D3AC5" w:rsidP="00584848">
      <w:pPr>
        <w:rPr>
          <w:rFonts w:ascii="Times New Roman" w:hAnsi="Times New Roman"/>
          <w:b/>
          <w:sz w:val="24"/>
          <w:szCs w:val="24"/>
          <w:lang w:val="en-GB"/>
        </w:rPr>
      </w:pPr>
      <w:r w:rsidRPr="0045206B">
        <w:rPr>
          <w:rFonts w:ascii="Times New Roman" w:hAnsi="Times New Roman"/>
          <w:b/>
          <w:sz w:val="24"/>
          <w:szCs w:val="24"/>
          <w:lang w:val="en-GB"/>
        </w:rPr>
        <w:t>Conference proceedings:</w:t>
      </w:r>
    </w:p>
    <w:p w:rsidR="009D3AC5" w:rsidRPr="00776466" w:rsidRDefault="009D3AC5" w:rsidP="0045206B">
      <w:pPr>
        <w:pStyle w:val="citation"/>
        <w:spacing w:line="360" w:lineRule="auto"/>
        <w:ind w:left="709" w:hanging="709"/>
        <w:rPr>
          <w:bCs/>
          <w:lang w:val="en-GB"/>
        </w:rPr>
      </w:pPr>
      <w:r w:rsidRPr="00107633">
        <w:rPr>
          <w:bCs/>
          <w:lang w:val="en-GB"/>
        </w:rPr>
        <w:t xml:space="preserve">Souleles, N., &amp; Pillar, C. (Eds.). (2014). Proceedings from the </w:t>
      </w:r>
      <w:r w:rsidRPr="00107633">
        <w:rPr>
          <w:bCs/>
          <w:i/>
          <w:lang w:val="en-GB"/>
        </w:rPr>
        <w:t>First International Conference on the Use of iPads in Higher Education</w:t>
      </w:r>
      <w:r w:rsidRPr="00107633">
        <w:rPr>
          <w:bCs/>
          <w:lang w:val="en-GB"/>
        </w:rPr>
        <w:t xml:space="preserve">. </w:t>
      </w:r>
      <w:r w:rsidRPr="00776466">
        <w:rPr>
          <w:bCs/>
          <w:lang w:val="en-GB"/>
        </w:rPr>
        <w:t>Paphos: Cyprus University of Technology.</w:t>
      </w:r>
    </w:p>
    <w:p w:rsidR="009D3AC5" w:rsidRPr="0045206B" w:rsidRDefault="009D3AC5" w:rsidP="00584848">
      <w:pPr>
        <w:rPr>
          <w:rFonts w:ascii="Times New Roman" w:hAnsi="Times New Roman"/>
          <w:b/>
          <w:sz w:val="24"/>
          <w:szCs w:val="24"/>
          <w:lang w:val="en-GB"/>
        </w:rPr>
      </w:pPr>
      <w:r>
        <w:rPr>
          <w:rFonts w:ascii="Times New Roman" w:hAnsi="Times New Roman"/>
          <w:b/>
          <w:sz w:val="24"/>
          <w:szCs w:val="24"/>
          <w:lang w:val="en-GB"/>
        </w:rPr>
        <w:t>Doctoral dissertation</w:t>
      </w:r>
      <w:r w:rsidRPr="0045206B">
        <w:rPr>
          <w:rFonts w:ascii="Times New Roman" w:hAnsi="Times New Roman"/>
          <w:b/>
          <w:sz w:val="24"/>
          <w:szCs w:val="24"/>
          <w:lang w:val="en-GB"/>
        </w:rPr>
        <w:t>:</w:t>
      </w:r>
    </w:p>
    <w:p w:rsidR="009D3AC5" w:rsidRPr="0045206B" w:rsidRDefault="009D3AC5" w:rsidP="0045206B">
      <w:pPr>
        <w:spacing w:before="100" w:beforeAutospacing="1" w:after="100" w:afterAutospacing="1" w:line="360" w:lineRule="auto"/>
        <w:ind w:left="709" w:hanging="709"/>
        <w:rPr>
          <w:rFonts w:ascii="Times New Roman" w:hAnsi="Times New Roman"/>
          <w:sz w:val="24"/>
          <w:szCs w:val="24"/>
          <w:lang w:val="en-GB" w:eastAsia="pl-PL"/>
        </w:rPr>
      </w:pPr>
      <w:r w:rsidRPr="00107633">
        <w:rPr>
          <w:rFonts w:ascii="Times New Roman" w:hAnsi="Times New Roman"/>
          <w:sz w:val="24"/>
          <w:szCs w:val="24"/>
          <w:lang w:val="en-GB" w:eastAsia="pl-PL"/>
        </w:rPr>
        <w:t xml:space="preserve">Churchwell, J. (2005). Becoming an academic: Factors that influence a graduate student’s identity commitment (Doctoral dissertation). </w:t>
      </w:r>
      <w:r w:rsidRPr="0045206B">
        <w:rPr>
          <w:rFonts w:ascii="Times New Roman" w:hAnsi="Times New Roman"/>
          <w:sz w:val="24"/>
          <w:szCs w:val="24"/>
          <w:lang w:val="en-GB" w:eastAsia="pl-PL"/>
        </w:rPr>
        <w:t>University of Michigan, Ann Arbor, MI.</w:t>
      </w:r>
    </w:p>
    <w:p w:rsidR="009D3AC5" w:rsidRPr="00107633" w:rsidRDefault="009D3AC5" w:rsidP="0045206B">
      <w:pPr>
        <w:spacing w:before="100" w:beforeAutospacing="1" w:after="100" w:afterAutospacing="1" w:line="360" w:lineRule="auto"/>
        <w:ind w:left="709" w:hanging="709"/>
        <w:rPr>
          <w:rFonts w:ascii="Times New Roman" w:hAnsi="Times New Roman"/>
          <w:sz w:val="24"/>
          <w:szCs w:val="24"/>
          <w:lang w:val="en-GB" w:eastAsia="pl-PL"/>
        </w:rPr>
      </w:pPr>
      <w:r w:rsidRPr="0045206B">
        <w:rPr>
          <w:rFonts w:ascii="Times New Roman" w:hAnsi="Times New Roman"/>
          <w:sz w:val="24"/>
          <w:szCs w:val="24"/>
          <w:lang w:val="en-GB" w:eastAsia="pl-PL"/>
        </w:rPr>
        <w:t xml:space="preserve">Reachel, L. H. (2001). </w:t>
      </w:r>
      <w:r w:rsidRPr="00107633">
        <w:rPr>
          <w:rFonts w:ascii="Times New Roman" w:hAnsi="Times New Roman"/>
          <w:i/>
          <w:iCs/>
          <w:sz w:val="24"/>
          <w:szCs w:val="24"/>
          <w:lang w:val="en-GB" w:eastAsia="pl-PL"/>
        </w:rPr>
        <w:t xml:space="preserve">Native languages and toponyms: Origins, meaning, and use </w:t>
      </w:r>
      <w:r w:rsidRPr="00107633">
        <w:rPr>
          <w:rFonts w:ascii="Times New Roman" w:hAnsi="Times New Roman"/>
          <w:sz w:val="24"/>
          <w:szCs w:val="24"/>
          <w:lang w:val="en-GB" w:eastAsia="pl-PL"/>
        </w:rPr>
        <w:t>(Doctoral dissertation). Available from ProQuest dissertation and theses database. (Document ID 1964749161)</w:t>
      </w:r>
      <w:r>
        <w:rPr>
          <w:rFonts w:ascii="Times New Roman" w:hAnsi="Times New Roman"/>
          <w:sz w:val="24"/>
          <w:szCs w:val="24"/>
          <w:lang w:val="en-GB" w:eastAsia="pl-PL"/>
        </w:rPr>
        <w:t>.</w:t>
      </w:r>
      <w:r w:rsidRPr="00107633">
        <w:rPr>
          <w:rFonts w:ascii="Times New Roman" w:hAnsi="Times New Roman"/>
          <w:sz w:val="24"/>
          <w:szCs w:val="24"/>
          <w:lang w:val="en-GB" w:eastAsia="pl-PL"/>
        </w:rPr>
        <w:t xml:space="preserve"> </w:t>
      </w:r>
    </w:p>
    <w:p w:rsidR="009D3AC5" w:rsidRDefault="009D3AC5" w:rsidP="00BF10E9">
      <w:pPr>
        <w:spacing w:after="80" w:line="240" w:lineRule="exact"/>
        <w:rPr>
          <w:rFonts w:ascii="Times New Roman" w:hAnsi="Times New Roman"/>
          <w:b/>
          <w:bCs/>
          <w:sz w:val="24"/>
          <w:lang w:val="en-US"/>
        </w:rPr>
      </w:pPr>
    </w:p>
    <w:p w:rsidR="009D3AC5" w:rsidRDefault="009D3AC5" w:rsidP="00BF10E9">
      <w:pPr>
        <w:spacing w:after="80" w:line="240" w:lineRule="exact"/>
        <w:rPr>
          <w:rFonts w:ascii="Times New Roman" w:hAnsi="Times New Roman"/>
          <w:b/>
          <w:bCs/>
          <w:sz w:val="24"/>
          <w:lang w:val="en-US"/>
        </w:rPr>
      </w:pPr>
    </w:p>
    <w:p w:rsidR="009D3AC5" w:rsidRPr="00BF10E9" w:rsidRDefault="009D3AC5" w:rsidP="00BF10E9">
      <w:pPr>
        <w:spacing w:after="80" w:line="240" w:lineRule="exact"/>
        <w:jc w:val="center"/>
        <w:rPr>
          <w:rFonts w:ascii="Times New Roman" w:hAnsi="Times New Roman"/>
          <w:b/>
          <w:bCs/>
          <w:sz w:val="24"/>
          <w:u w:val="single"/>
          <w:lang w:val="en-US"/>
        </w:rPr>
      </w:pPr>
      <w:r w:rsidRPr="00BF10E9">
        <w:rPr>
          <w:rFonts w:ascii="Times New Roman" w:hAnsi="Times New Roman"/>
          <w:b/>
          <w:bCs/>
          <w:sz w:val="24"/>
          <w:u w:val="single"/>
          <w:lang w:val="en-US"/>
        </w:rPr>
        <w:t>Summaries after References</w:t>
      </w:r>
    </w:p>
    <w:p w:rsidR="009D3AC5" w:rsidRPr="00BF10E9" w:rsidRDefault="009D3AC5" w:rsidP="00BF10E9">
      <w:pPr>
        <w:spacing w:after="80" w:line="240" w:lineRule="exact"/>
        <w:rPr>
          <w:rFonts w:ascii="Times New Roman" w:hAnsi="Times New Roman"/>
          <w:b/>
          <w:bCs/>
          <w:sz w:val="24"/>
          <w:lang w:val="en-US"/>
        </w:rPr>
      </w:pPr>
    </w:p>
    <w:p w:rsidR="009D3AC5" w:rsidRDefault="009D3AC5" w:rsidP="00BF10E9">
      <w:pPr>
        <w:spacing w:after="80" w:line="240" w:lineRule="exact"/>
        <w:rPr>
          <w:rFonts w:ascii="Times New Roman" w:hAnsi="Times New Roman"/>
          <w:bCs/>
          <w:sz w:val="24"/>
          <w:lang w:val="en-US"/>
        </w:rPr>
      </w:pPr>
      <w:r w:rsidRPr="00BF10E9">
        <w:rPr>
          <w:rFonts w:ascii="Times New Roman" w:hAnsi="Times New Roman"/>
          <w:bCs/>
          <w:sz w:val="24"/>
          <w:lang w:val="en-US"/>
        </w:rPr>
        <w:t>Non-Polish Authors</w:t>
      </w:r>
    </w:p>
    <w:p w:rsidR="009D3AC5" w:rsidRPr="00BF10E9" w:rsidRDefault="009D3AC5" w:rsidP="00BF10E9">
      <w:pPr>
        <w:spacing w:after="80" w:line="240" w:lineRule="exact"/>
        <w:rPr>
          <w:rFonts w:ascii="Times New Roman" w:hAnsi="Times New Roman"/>
          <w:bCs/>
          <w:sz w:val="24"/>
          <w:lang w:val="en-US"/>
        </w:rPr>
      </w:pPr>
    </w:p>
    <w:p w:rsidR="009D3AC5" w:rsidRPr="00BF10E9" w:rsidRDefault="009D3AC5" w:rsidP="00BF10E9">
      <w:pPr>
        <w:spacing w:after="80" w:line="240" w:lineRule="exact"/>
        <w:rPr>
          <w:rFonts w:ascii="Times New Roman" w:hAnsi="Times New Roman"/>
          <w:bCs/>
          <w:sz w:val="24"/>
          <w:lang w:val="en-US"/>
        </w:rPr>
      </w:pPr>
      <w:r w:rsidRPr="00BF10E9">
        <w:rPr>
          <w:rFonts w:ascii="Times New Roman" w:hAnsi="Times New Roman"/>
          <w:bCs/>
          <w:sz w:val="24"/>
          <w:lang w:val="en-US"/>
        </w:rPr>
        <w:t>First name last name</w:t>
      </w:r>
    </w:p>
    <w:p w:rsidR="009D3AC5" w:rsidRPr="00BF10E9" w:rsidRDefault="009D3AC5" w:rsidP="00BF10E9">
      <w:pPr>
        <w:spacing w:after="80" w:line="240" w:lineRule="exact"/>
        <w:rPr>
          <w:rFonts w:ascii="Times New Roman" w:hAnsi="Times New Roman"/>
          <w:bCs/>
          <w:sz w:val="24"/>
          <w:lang w:val="en-US"/>
        </w:rPr>
      </w:pPr>
    </w:p>
    <w:p w:rsidR="009D3AC5" w:rsidRPr="00BF10E9" w:rsidRDefault="009D3AC5" w:rsidP="00BF10E9">
      <w:pPr>
        <w:spacing w:after="80" w:line="240" w:lineRule="exact"/>
        <w:jc w:val="center"/>
        <w:rPr>
          <w:rFonts w:ascii="Times New Roman" w:hAnsi="Times New Roman"/>
          <w:b/>
          <w:bCs/>
          <w:sz w:val="24"/>
          <w:lang w:val="en-US"/>
        </w:rPr>
      </w:pPr>
      <w:r w:rsidRPr="00BF10E9">
        <w:rPr>
          <w:rFonts w:ascii="Times New Roman" w:hAnsi="Times New Roman"/>
          <w:b/>
          <w:bCs/>
          <w:sz w:val="24"/>
          <w:lang w:val="en-US"/>
        </w:rPr>
        <w:t>Title of the article</w:t>
      </w:r>
      <w:r>
        <w:rPr>
          <w:rFonts w:ascii="Times New Roman" w:hAnsi="Times New Roman"/>
          <w:b/>
          <w:bCs/>
          <w:sz w:val="24"/>
          <w:lang w:val="en-US"/>
        </w:rPr>
        <w:t xml:space="preserve"> in English</w:t>
      </w:r>
    </w:p>
    <w:p w:rsidR="009D3AC5" w:rsidRPr="00BF10E9" w:rsidRDefault="009D3AC5" w:rsidP="00BF10E9">
      <w:pPr>
        <w:spacing w:after="80" w:line="240" w:lineRule="exact"/>
        <w:jc w:val="center"/>
        <w:rPr>
          <w:rFonts w:ascii="Times New Roman" w:hAnsi="Times New Roman"/>
          <w:b/>
          <w:bCs/>
          <w:sz w:val="24"/>
          <w:lang w:val="en-US"/>
        </w:rPr>
      </w:pPr>
    </w:p>
    <w:p w:rsidR="009D3AC5" w:rsidRPr="00BF10E9" w:rsidRDefault="009D3AC5" w:rsidP="00BF10E9">
      <w:pPr>
        <w:spacing w:after="80" w:line="240" w:lineRule="exact"/>
        <w:jc w:val="center"/>
        <w:rPr>
          <w:rFonts w:ascii="Times New Roman" w:hAnsi="Times New Roman"/>
          <w:bCs/>
          <w:spacing w:val="20"/>
          <w:sz w:val="24"/>
          <w:lang w:val="en-US"/>
        </w:rPr>
      </w:pPr>
      <w:r w:rsidRPr="00BF10E9">
        <w:rPr>
          <w:rFonts w:ascii="Times New Roman" w:hAnsi="Times New Roman"/>
          <w:bCs/>
          <w:spacing w:val="20"/>
          <w:sz w:val="24"/>
          <w:lang w:val="en-US"/>
        </w:rPr>
        <w:t>Summary</w:t>
      </w:r>
    </w:p>
    <w:p w:rsidR="009D3AC5" w:rsidRPr="00BF10E9" w:rsidRDefault="009D3AC5" w:rsidP="00BF10E9">
      <w:pPr>
        <w:spacing w:after="80" w:line="240" w:lineRule="exact"/>
        <w:rPr>
          <w:rFonts w:ascii="Times New Roman" w:hAnsi="Times New Roman"/>
          <w:bCs/>
          <w:sz w:val="24"/>
          <w:lang w:val="en-US"/>
        </w:rPr>
      </w:pPr>
      <w:r w:rsidRPr="00BF10E9">
        <w:rPr>
          <w:rFonts w:ascii="Times New Roman" w:hAnsi="Times New Roman"/>
          <w:bCs/>
          <w:sz w:val="24"/>
          <w:lang w:val="en-US"/>
        </w:rPr>
        <w:tab/>
      </w:r>
    </w:p>
    <w:p w:rsidR="009D3AC5" w:rsidRPr="00BF10E9" w:rsidRDefault="009D3AC5" w:rsidP="00BF10E9">
      <w:pPr>
        <w:spacing w:after="80" w:line="240" w:lineRule="exact"/>
        <w:ind w:firstLine="420"/>
        <w:rPr>
          <w:rFonts w:ascii="Times New Roman" w:hAnsi="Times New Roman"/>
          <w:bCs/>
          <w:sz w:val="24"/>
          <w:lang w:val="en-US"/>
        </w:rPr>
      </w:pPr>
      <w:r>
        <w:rPr>
          <w:rFonts w:ascii="Times New Roman" w:hAnsi="Times New Roman"/>
          <w:bCs/>
          <w:sz w:val="24"/>
          <w:lang w:val="en-US"/>
        </w:rPr>
        <w:t>Indented text of the summary in English.</w:t>
      </w:r>
    </w:p>
    <w:p w:rsidR="009D3AC5" w:rsidRPr="00BF10E9" w:rsidRDefault="009D3AC5" w:rsidP="00BF10E9">
      <w:pPr>
        <w:spacing w:after="80" w:line="240" w:lineRule="exact"/>
        <w:rPr>
          <w:rFonts w:ascii="Times New Roman" w:hAnsi="Times New Roman"/>
          <w:b/>
          <w:bCs/>
          <w:sz w:val="24"/>
          <w:lang w:val="en-US"/>
        </w:rPr>
      </w:pPr>
    </w:p>
    <w:p w:rsidR="009D3AC5" w:rsidRPr="00BF10E9" w:rsidRDefault="009D3AC5" w:rsidP="00BF10E9">
      <w:pPr>
        <w:spacing w:after="80" w:line="240" w:lineRule="exact"/>
        <w:rPr>
          <w:rFonts w:ascii="Times New Roman" w:hAnsi="Times New Roman"/>
          <w:b/>
          <w:bCs/>
          <w:sz w:val="24"/>
          <w:lang w:val="en-US"/>
        </w:rPr>
      </w:pPr>
    </w:p>
    <w:p w:rsidR="009D3AC5" w:rsidRDefault="009D3AC5" w:rsidP="00BF10E9">
      <w:pPr>
        <w:spacing w:after="80" w:line="240" w:lineRule="exact"/>
        <w:rPr>
          <w:rFonts w:ascii="Times New Roman" w:hAnsi="Times New Roman"/>
          <w:bCs/>
          <w:sz w:val="24"/>
          <w:lang w:val="en-US"/>
        </w:rPr>
      </w:pPr>
      <w:r w:rsidRPr="00BF10E9">
        <w:rPr>
          <w:rFonts w:ascii="Times New Roman" w:hAnsi="Times New Roman"/>
          <w:bCs/>
          <w:sz w:val="24"/>
          <w:lang w:val="en-US"/>
        </w:rPr>
        <w:t>Polish Authors</w:t>
      </w:r>
    </w:p>
    <w:p w:rsidR="009D3AC5" w:rsidRPr="00BF10E9" w:rsidRDefault="009D3AC5" w:rsidP="00BF10E9">
      <w:pPr>
        <w:spacing w:after="80" w:line="240" w:lineRule="exact"/>
        <w:rPr>
          <w:rFonts w:ascii="Times New Roman" w:hAnsi="Times New Roman"/>
          <w:bCs/>
          <w:sz w:val="24"/>
          <w:lang w:val="en-US"/>
        </w:rPr>
      </w:pPr>
    </w:p>
    <w:p w:rsidR="009D3AC5" w:rsidRPr="00BF10E9" w:rsidRDefault="009D3AC5" w:rsidP="00BF10E9">
      <w:pPr>
        <w:spacing w:after="80" w:line="240" w:lineRule="exact"/>
        <w:rPr>
          <w:rFonts w:ascii="Times New Roman" w:hAnsi="Times New Roman"/>
          <w:bCs/>
          <w:sz w:val="24"/>
          <w:lang w:val="en-US"/>
        </w:rPr>
      </w:pPr>
      <w:r w:rsidRPr="00BF10E9">
        <w:rPr>
          <w:rFonts w:ascii="Times New Roman" w:hAnsi="Times New Roman"/>
          <w:bCs/>
          <w:sz w:val="24"/>
          <w:lang w:val="en-US"/>
        </w:rPr>
        <w:t>First name last name</w:t>
      </w:r>
    </w:p>
    <w:p w:rsidR="009D3AC5" w:rsidRPr="00BF10E9" w:rsidRDefault="009D3AC5" w:rsidP="00BF10E9">
      <w:pPr>
        <w:spacing w:after="80" w:line="240" w:lineRule="exact"/>
        <w:rPr>
          <w:rFonts w:ascii="Times New Roman" w:hAnsi="Times New Roman"/>
          <w:bCs/>
          <w:sz w:val="24"/>
          <w:lang w:val="en-US"/>
        </w:rPr>
      </w:pPr>
    </w:p>
    <w:p w:rsidR="009D3AC5" w:rsidRPr="00BF10E9" w:rsidRDefault="009D3AC5" w:rsidP="00BF10E9">
      <w:pPr>
        <w:spacing w:after="80" w:line="240" w:lineRule="exact"/>
        <w:jc w:val="center"/>
        <w:rPr>
          <w:rFonts w:ascii="Times New Roman" w:hAnsi="Times New Roman"/>
          <w:b/>
          <w:bCs/>
          <w:sz w:val="24"/>
          <w:lang w:val="en-US"/>
        </w:rPr>
      </w:pPr>
      <w:r w:rsidRPr="00BF10E9">
        <w:rPr>
          <w:rFonts w:ascii="Times New Roman" w:hAnsi="Times New Roman"/>
          <w:b/>
          <w:bCs/>
          <w:sz w:val="24"/>
          <w:lang w:val="en-US"/>
        </w:rPr>
        <w:t>Title of the article in Polish</w:t>
      </w:r>
    </w:p>
    <w:p w:rsidR="009D3AC5" w:rsidRPr="00BF10E9" w:rsidRDefault="009D3AC5" w:rsidP="00BF10E9">
      <w:pPr>
        <w:spacing w:after="80" w:line="240" w:lineRule="exact"/>
        <w:jc w:val="center"/>
        <w:rPr>
          <w:rFonts w:ascii="Times New Roman" w:hAnsi="Times New Roman"/>
          <w:b/>
          <w:bCs/>
          <w:sz w:val="24"/>
          <w:lang w:val="en-US"/>
        </w:rPr>
      </w:pPr>
    </w:p>
    <w:p w:rsidR="009D3AC5" w:rsidRPr="00BF10E9" w:rsidRDefault="009D3AC5" w:rsidP="00BF10E9">
      <w:pPr>
        <w:spacing w:after="80" w:line="240" w:lineRule="exact"/>
        <w:jc w:val="center"/>
        <w:rPr>
          <w:rFonts w:ascii="Times New Roman" w:hAnsi="Times New Roman"/>
          <w:bCs/>
          <w:spacing w:val="20"/>
          <w:sz w:val="24"/>
          <w:lang w:val="en-US"/>
        </w:rPr>
      </w:pPr>
      <w:r w:rsidRPr="00BF10E9">
        <w:rPr>
          <w:rFonts w:ascii="Times New Roman" w:hAnsi="Times New Roman"/>
          <w:bCs/>
          <w:spacing w:val="20"/>
          <w:sz w:val="24"/>
          <w:lang w:val="en-US"/>
        </w:rPr>
        <w:t>Streszczenie</w:t>
      </w:r>
    </w:p>
    <w:p w:rsidR="009D3AC5" w:rsidRPr="00BF10E9" w:rsidRDefault="009D3AC5" w:rsidP="00BF10E9">
      <w:pPr>
        <w:spacing w:after="80" w:line="240" w:lineRule="exact"/>
        <w:jc w:val="center"/>
        <w:rPr>
          <w:rFonts w:ascii="Times New Roman" w:hAnsi="Times New Roman"/>
          <w:bCs/>
          <w:spacing w:val="20"/>
          <w:sz w:val="24"/>
          <w:lang w:val="en-US"/>
        </w:rPr>
      </w:pPr>
    </w:p>
    <w:p w:rsidR="009D3AC5" w:rsidRPr="00BF10E9" w:rsidRDefault="009D3AC5" w:rsidP="00BF10E9">
      <w:pPr>
        <w:spacing w:after="80" w:line="240" w:lineRule="exact"/>
        <w:rPr>
          <w:rFonts w:ascii="Times New Roman" w:hAnsi="Times New Roman"/>
          <w:bCs/>
          <w:sz w:val="24"/>
          <w:lang w:val="en-US"/>
        </w:rPr>
      </w:pPr>
      <w:r w:rsidRPr="00BF10E9">
        <w:rPr>
          <w:rFonts w:ascii="Times New Roman" w:hAnsi="Times New Roman"/>
          <w:b/>
          <w:bCs/>
          <w:sz w:val="24"/>
          <w:lang w:val="en-US"/>
        </w:rPr>
        <w:tab/>
      </w:r>
      <w:r w:rsidRPr="00BF10E9">
        <w:rPr>
          <w:rFonts w:ascii="Times New Roman" w:hAnsi="Times New Roman"/>
          <w:bCs/>
          <w:sz w:val="24"/>
          <w:lang w:val="en-US"/>
        </w:rPr>
        <w:t>Indented text of the summary in Polish.</w:t>
      </w:r>
    </w:p>
    <w:p w:rsidR="009D3AC5" w:rsidRPr="00BF10E9" w:rsidRDefault="009D3AC5" w:rsidP="00BF10E9">
      <w:pPr>
        <w:spacing w:after="80" w:line="240" w:lineRule="exact"/>
        <w:rPr>
          <w:rFonts w:ascii="Times New Roman" w:hAnsi="Times New Roman"/>
          <w:b/>
          <w:bCs/>
          <w:sz w:val="24"/>
          <w:lang w:val="en-US"/>
        </w:rPr>
      </w:pPr>
    </w:p>
    <w:p w:rsidR="009D3AC5" w:rsidRPr="00BF10E9" w:rsidRDefault="009D3AC5" w:rsidP="00584848">
      <w:pPr>
        <w:rPr>
          <w:rFonts w:ascii="Times New Roman" w:hAnsi="Times New Roman"/>
          <w:sz w:val="24"/>
          <w:szCs w:val="24"/>
          <w:lang w:val="en-US"/>
        </w:rPr>
      </w:pPr>
    </w:p>
    <w:sectPr w:rsidR="009D3AC5" w:rsidRPr="00BF10E9" w:rsidSect="00A07D5F">
      <w:footerReference w:type="even" r:id="rId8"/>
      <w:footerReference w:type="default" r:id="rId9"/>
      <w:pgSz w:w="11906" w:h="16838"/>
      <w:pgMar w:top="107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87" w:rsidRDefault="00987387">
      <w:r>
        <w:separator/>
      </w:r>
    </w:p>
  </w:endnote>
  <w:endnote w:type="continuationSeparator" w:id="0">
    <w:p w:rsidR="00987387" w:rsidRDefault="0098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5" w:rsidRDefault="009D3AC5" w:rsidP="00DF60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D3AC5" w:rsidRDefault="009D3AC5" w:rsidP="00A07D5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5" w:rsidRDefault="009D3AC5" w:rsidP="00DF60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87387">
      <w:rPr>
        <w:rStyle w:val="Numerstrony"/>
        <w:noProof/>
      </w:rPr>
      <w:t>1</w:t>
    </w:r>
    <w:r>
      <w:rPr>
        <w:rStyle w:val="Numerstrony"/>
      </w:rPr>
      <w:fldChar w:fldCharType="end"/>
    </w:r>
  </w:p>
  <w:p w:rsidR="009D3AC5" w:rsidRDefault="009D3AC5" w:rsidP="00A07D5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87" w:rsidRDefault="00987387">
      <w:r>
        <w:separator/>
      </w:r>
    </w:p>
  </w:footnote>
  <w:footnote w:type="continuationSeparator" w:id="0">
    <w:p w:rsidR="00987387" w:rsidRDefault="00987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48"/>
    <w:rsid w:val="000017AC"/>
    <w:rsid w:val="00020D7A"/>
    <w:rsid w:val="001065AC"/>
    <w:rsid w:val="00107633"/>
    <w:rsid w:val="00110A55"/>
    <w:rsid w:val="001875AA"/>
    <w:rsid w:val="001940C6"/>
    <w:rsid w:val="001A713D"/>
    <w:rsid w:val="001B0330"/>
    <w:rsid w:val="001B0B8F"/>
    <w:rsid w:val="001D7B8A"/>
    <w:rsid w:val="002037F4"/>
    <w:rsid w:val="00252E1A"/>
    <w:rsid w:val="002A072E"/>
    <w:rsid w:val="002E1F07"/>
    <w:rsid w:val="00300217"/>
    <w:rsid w:val="00324DCA"/>
    <w:rsid w:val="003E16BE"/>
    <w:rsid w:val="004056F2"/>
    <w:rsid w:val="004416AE"/>
    <w:rsid w:val="0045206B"/>
    <w:rsid w:val="004532D6"/>
    <w:rsid w:val="00476A66"/>
    <w:rsid w:val="004C5B1E"/>
    <w:rsid w:val="004D0177"/>
    <w:rsid w:val="00511B69"/>
    <w:rsid w:val="00584848"/>
    <w:rsid w:val="0066292D"/>
    <w:rsid w:val="006759AA"/>
    <w:rsid w:val="00692C68"/>
    <w:rsid w:val="006C543A"/>
    <w:rsid w:val="006E768C"/>
    <w:rsid w:val="006F7611"/>
    <w:rsid w:val="0070222A"/>
    <w:rsid w:val="00712C34"/>
    <w:rsid w:val="0073694C"/>
    <w:rsid w:val="00776466"/>
    <w:rsid w:val="007853AB"/>
    <w:rsid w:val="007A7775"/>
    <w:rsid w:val="007B30E6"/>
    <w:rsid w:val="00855352"/>
    <w:rsid w:val="00890A8C"/>
    <w:rsid w:val="008E0C58"/>
    <w:rsid w:val="00915C0C"/>
    <w:rsid w:val="00921BE5"/>
    <w:rsid w:val="009306E1"/>
    <w:rsid w:val="0095712B"/>
    <w:rsid w:val="00983B22"/>
    <w:rsid w:val="00987387"/>
    <w:rsid w:val="009C0F77"/>
    <w:rsid w:val="009D3AC5"/>
    <w:rsid w:val="009D4633"/>
    <w:rsid w:val="00A07D5F"/>
    <w:rsid w:val="00A23126"/>
    <w:rsid w:val="00A533EE"/>
    <w:rsid w:val="00B56374"/>
    <w:rsid w:val="00BC3CDD"/>
    <w:rsid w:val="00BF10E9"/>
    <w:rsid w:val="00C120D9"/>
    <w:rsid w:val="00C232C1"/>
    <w:rsid w:val="00C75F57"/>
    <w:rsid w:val="00D409ED"/>
    <w:rsid w:val="00D40D5E"/>
    <w:rsid w:val="00D92A16"/>
    <w:rsid w:val="00DB6AE5"/>
    <w:rsid w:val="00DB6CBF"/>
    <w:rsid w:val="00DD10A5"/>
    <w:rsid w:val="00DF231F"/>
    <w:rsid w:val="00DF605F"/>
    <w:rsid w:val="00E73FB2"/>
    <w:rsid w:val="00E92635"/>
    <w:rsid w:val="00E94037"/>
    <w:rsid w:val="00EB178D"/>
    <w:rsid w:val="00EE7F70"/>
    <w:rsid w:val="00F5191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1DB3188E"/>
  <w15:docId w15:val="{5B2C4339-87E8-4753-AD04-ACAA788D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pl-PL"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D5E"/>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A713D"/>
    <w:rPr>
      <w:rFonts w:cs="Times New Roman"/>
      <w:color w:val="0000FF"/>
      <w:u w:val="single"/>
    </w:rPr>
  </w:style>
  <w:style w:type="paragraph" w:customStyle="1" w:styleId="citation">
    <w:name w:val="citation"/>
    <w:basedOn w:val="Normalny"/>
    <w:uiPriority w:val="99"/>
    <w:rsid w:val="0045206B"/>
    <w:pPr>
      <w:spacing w:before="100" w:beforeAutospacing="1" w:after="100" w:afterAutospacing="1" w:line="240" w:lineRule="auto"/>
    </w:pPr>
    <w:rPr>
      <w:rFonts w:ascii="Times New Roman" w:hAnsi="Times New Roman"/>
      <w:sz w:val="24"/>
      <w:szCs w:val="24"/>
      <w:lang w:eastAsia="pl-PL"/>
    </w:rPr>
  </w:style>
  <w:style w:type="paragraph" w:styleId="Akapitzlist">
    <w:name w:val="List Paragraph"/>
    <w:basedOn w:val="Normalny"/>
    <w:uiPriority w:val="99"/>
    <w:qFormat/>
    <w:rsid w:val="00020D7A"/>
    <w:pPr>
      <w:ind w:left="720"/>
      <w:contextualSpacing/>
    </w:pPr>
  </w:style>
  <w:style w:type="character" w:styleId="Pogrubienie">
    <w:name w:val="Strong"/>
    <w:uiPriority w:val="99"/>
    <w:qFormat/>
    <w:rsid w:val="00252E1A"/>
    <w:rPr>
      <w:rFonts w:cs="Times New Roman"/>
      <w:b/>
      <w:bCs/>
    </w:rPr>
  </w:style>
  <w:style w:type="character" w:styleId="Uwydatnienie">
    <w:name w:val="Emphasis"/>
    <w:uiPriority w:val="99"/>
    <w:qFormat/>
    <w:rsid w:val="00252E1A"/>
    <w:rPr>
      <w:rFonts w:cs="Times New Roman"/>
      <w:i/>
      <w:iCs/>
    </w:rPr>
  </w:style>
  <w:style w:type="paragraph" w:customStyle="1" w:styleId="Default">
    <w:name w:val="Default"/>
    <w:uiPriority w:val="99"/>
    <w:rsid w:val="00511B69"/>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rsid w:val="00511B69"/>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11B69"/>
    <w:rPr>
      <w:rFonts w:ascii="Tahoma" w:hAnsi="Tahoma" w:cs="Tahoma"/>
      <w:sz w:val="16"/>
      <w:szCs w:val="16"/>
      <w:lang w:val="en-US"/>
    </w:rPr>
  </w:style>
  <w:style w:type="paragraph" w:styleId="Tekstpodstawowy">
    <w:name w:val="Body Text"/>
    <w:basedOn w:val="Normalny"/>
    <w:link w:val="TekstpodstawowyZnak"/>
    <w:uiPriority w:val="99"/>
    <w:semiHidden/>
    <w:rsid w:val="004532D6"/>
    <w:pPr>
      <w:widowControl w:val="0"/>
      <w:spacing w:beforeLines="50" w:after="50" w:line="240" w:lineRule="exact"/>
      <w:jc w:val="both"/>
    </w:pPr>
    <w:rPr>
      <w:rFonts w:ascii="Times New Roman" w:hAnsi="Times New Roman"/>
      <w:bCs/>
      <w:kern w:val="2"/>
      <w:sz w:val="20"/>
      <w:lang w:val="en-US"/>
    </w:rPr>
  </w:style>
  <w:style w:type="character" w:customStyle="1" w:styleId="TekstpodstawowyZnak">
    <w:name w:val="Tekst podstawowy Znak"/>
    <w:link w:val="Tekstpodstawowy"/>
    <w:uiPriority w:val="99"/>
    <w:semiHidden/>
    <w:locked/>
    <w:rPr>
      <w:rFonts w:cs="Times New Roman"/>
      <w:lang w:eastAsia="zh-CN"/>
    </w:rPr>
  </w:style>
  <w:style w:type="paragraph" w:styleId="Tekstpodstawowy2">
    <w:name w:val="Body Text 2"/>
    <w:basedOn w:val="Normalny"/>
    <w:link w:val="Tekstpodstawowy2Znak"/>
    <w:uiPriority w:val="99"/>
    <w:semiHidden/>
    <w:rsid w:val="004532D6"/>
    <w:pPr>
      <w:widowControl w:val="0"/>
      <w:spacing w:before="200" w:line="400" w:lineRule="exact"/>
      <w:jc w:val="center"/>
    </w:pPr>
    <w:rPr>
      <w:rFonts w:ascii="Times New Roman" w:hAnsi="Times New Roman"/>
      <w:kern w:val="2"/>
      <w:sz w:val="32"/>
      <w:szCs w:val="32"/>
      <w:lang w:val="en-US"/>
    </w:rPr>
  </w:style>
  <w:style w:type="character" w:customStyle="1" w:styleId="Tekstpodstawowy2Znak">
    <w:name w:val="Tekst podstawowy 2 Znak"/>
    <w:link w:val="Tekstpodstawowy2"/>
    <w:uiPriority w:val="99"/>
    <w:semiHidden/>
    <w:locked/>
    <w:rPr>
      <w:rFonts w:cs="Times New Roman"/>
      <w:lang w:eastAsia="zh-CN"/>
    </w:rPr>
  </w:style>
  <w:style w:type="paragraph" w:styleId="Stopka">
    <w:name w:val="footer"/>
    <w:basedOn w:val="Normalny"/>
    <w:link w:val="StopkaZnak"/>
    <w:uiPriority w:val="99"/>
    <w:rsid w:val="00A07D5F"/>
    <w:pPr>
      <w:tabs>
        <w:tab w:val="center" w:pos="4536"/>
        <w:tab w:val="right" w:pos="9072"/>
      </w:tabs>
    </w:pPr>
  </w:style>
  <w:style w:type="character" w:customStyle="1" w:styleId="StopkaZnak">
    <w:name w:val="Stopka Znak"/>
    <w:link w:val="Stopka"/>
    <w:uiPriority w:val="99"/>
    <w:semiHidden/>
    <w:locked/>
    <w:rPr>
      <w:rFonts w:cs="Times New Roman"/>
      <w:lang w:eastAsia="zh-CN"/>
    </w:rPr>
  </w:style>
  <w:style w:type="character" w:styleId="Numerstrony">
    <w:name w:val="page number"/>
    <w:uiPriority w:val="99"/>
    <w:rsid w:val="00A07D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013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yesmagazine.org/issues/working-for-life/now-i-become-mysel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re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1137</Words>
  <Characters>6823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Theory and Practice of Second Language Acquisition</vt:lpstr>
    </vt:vector>
  </TitlesOfParts>
  <Company>HP</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and Practice of Second Language Acquisition</dc:title>
  <dc:subject/>
  <dc:creator>Gabriela Marszolek</dc:creator>
  <cp:keywords/>
  <dc:description/>
  <cp:lastModifiedBy>US</cp:lastModifiedBy>
  <cp:revision>4</cp:revision>
  <cp:lastPrinted>2018-03-19T12:57:00Z</cp:lastPrinted>
  <dcterms:created xsi:type="dcterms:W3CDTF">2018-03-27T08:38:00Z</dcterms:created>
  <dcterms:modified xsi:type="dcterms:W3CDTF">2018-03-27T08:44:00Z</dcterms:modified>
</cp:coreProperties>
</file>